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67" w:rsidRPr="00234AE1" w:rsidRDefault="0075345E" w:rsidP="003F576E">
      <w:pPr>
        <w:jc w:val="center"/>
        <w:outlineLvl w:val="0"/>
        <w:rPr>
          <w:b/>
          <w:sz w:val="28"/>
          <w:szCs w:val="28"/>
        </w:rPr>
      </w:pPr>
      <w:r>
        <w:rPr>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4351020</wp:posOffset>
                </wp:positionH>
                <wp:positionV relativeFrom="paragraph">
                  <wp:posOffset>-764540</wp:posOffset>
                </wp:positionV>
                <wp:extent cx="828675" cy="123825"/>
                <wp:effectExtent l="0" t="0" r="0" b="0"/>
                <wp:wrapNone/>
                <wp:docPr id="1" name="Rectangle 2">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D5763F5" id="Rectangle 2" o:spid="_x0000_s1026" href="http://rehs.rutgers.edu/" style="position:absolute;margin-left:342.6pt;margin-top:-60.2pt;width:65.2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" o:button="t" filled="f" stroked="f">
                <v:fill o:detectmouseclick="t"/>
              </v:rect>
            </w:pict>
          </mc:Fallback>
        </mc:AlternateContent>
      </w:r>
      <w:r w:rsidR="001630DB" w:rsidRPr="00234AE1">
        <w:rPr>
          <w:b/>
          <w:sz w:val="28"/>
          <w:szCs w:val="28"/>
        </w:rPr>
        <w:t>Standard Operating Procedure for Laboratories</w:t>
      </w:r>
    </w:p>
    <w:p w:rsidR="006831EB" w:rsidRDefault="006831EB" w:rsidP="006831EB">
      <w:pPr>
        <w:jc w:val="center"/>
      </w:pPr>
    </w:p>
    <w:sdt>
      <w:sdtPr>
        <w:rPr>
          <w:b/>
        </w:rPr>
        <w:id w:val="178589626"/>
        <w:placeholder>
          <w:docPart w:val="3C2FA090DFF444CDA54FD040226AB9AE"/>
        </w:placeholder>
      </w:sdtPr>
      <w:sdtEndPr/>
      <w:sdtContent>
        <w:p w:rsidR="00EF46AF" w:rsidRPr="00B45910" w:rsidRDefault="00B45910" w:rsidP="003F576E">
          <w:pPr>
            <w:jc w:val="center"/>
            <w:outlineLvl w:val="0"/>
            <w:rPr>
              <w:b/>
            </w:rPr>
          </w:pPr>
          <w:r w:rsidRPr="00B45910">
            <w:rPr>
              <w:b/>
            </w:rPr>
            <w:t xml:space="preserve">Boron </w:t>
          </w:r>
          <w:proofErr w:type="spellStart"/>
          <w:r w:rsidRPr="00B45910">
            <w:rPr>
              <w:b/>
            </w:rPr>
            <w:t>Trif</w:t>
          </w:r>
          <w:r w:rsidR="00EE47A6">
            <w:rPr>
              <w:b/>
            </w:rPr>
            <w:t>l</w:t>
          </w:r>
          <w:r w:rsidRPr="00B45910">
            <w:rPr>
              <w:b/>
            </w:rPr>
            <w:t>uoride</w:t>
          </w:r>
          <w:proofErr w:type="spellEnd"/>
        </w:p>
      </w:sdtContent>
    </w:sdt>
    <w:p w:rsidR="00EF46AF" w:rsidRDefault="00EF46AF" w:rsidP="00EF46AF">
      <w:pPr>
        <w:jc w:val="center"/>
      </w:pPr>
    </w:p>
    <w:tbl>
      <w:tblPr>
        <w:tblStyle w:val="TableGrid"/>
        <w:tblW w:w="0" w:type="auto"/>
        <w:tblLook w:val="04A0" w:firstRow="1" w:lastRow="0" w:firstColumn="1" w:lastColumn="0" w:noHBand="0" w:noVBand="1"/>
      </w:tblPr>
      <w:tblGrid>
        <w:gridCol w:w="4788"/>
        <w:gridCol w:w="4788"/>
      </w:tblGrid>
      <w:tr w:rsidR="006831EB" w:rsidTr="006831EB">
        <w:tc>
          <w:tcPr>
            <w:tcW w:w="4788" w:type="dxa"/>
          </w:tcPr>
          <w:p w:rsidR="006831EB" w:rsidRDefault="008F315B" w:rsidP="00BD49E9">
            <w:r>
              <w:t>Department:</w:t>
            </w:r>
          </w:p>
        </w:tc>
        <w:sdt>
          <w:sdtPr>
            <w:id w:val="178589604"/>
            <w:placeholder>
              <w:docPart w:val="3C2FA090DFF444CDA54FD040226AB9AE"/>
            </w:placeholder>
            <w:showingPlcHdr/>
          </w:sdtPr>
          <w:sdtEndPr/>
          <w:sdtContent>
            <w:tc>
              <w:tcPr>
                <w:tcW w:w="4788" w:type="dxa"/>
              </w:tcPr>
              <w:p w:rsidR="006831EB" w:rsidRDefault="00EF46AF" w:rsidP="00EF46AF">
                <w:r w:rsidRPr="00AF2763">
                  <w:rPr>
                    <w:rStyle w:val="PlaceholderText"/>
                  </w:rPr>
                  <w:t>Click here to enter text.</w:t>
                </w:r>
              </w:p>
            </w:tc>
          </w:sdtContent>
        </w:sdt>
      </w:tr>
      <w:tr w:rsidR="006831EB" w:rsidTr="006831EB">
        <w:tc>
          <w:tcPr>
            <w:tcW w:w="4788" w:type="dxa"/>
          </w:tcPr>
          <w:p w:rsidR="006831EB" w:rsidRDefault="0020568E" w:rsidP="00BD49E9">
            <w:r>
              <w:t>Principal Investigator(s):</w:t>
            </w:r>
          </w:p>
        </w:tc>
        <w:sdt>
          <w:sdtPr>
            <w:id w:val="178589605"/>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Manager/Coordinator:</w:t>
            </w:r>
          </w:p>
        </w:tc>
        <w:sdt>
          <w:sdtPr>
            <w:id w:val="178589606"/>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20568E" w:rsidRDefault="0020568E" w:rsidP="00BD49E9">
            <w:r>
              <w:t>Location of Experiment</w:t>
            </w:r>
            <w:r w:rsidR="00DC26AB">
              <w:t>:</w:t>
            </w:r>
            <w:r>
              <w:t xml:space="preserve"> </w:t>
            </w:r>
          </w:p>
          <w:p w:rsidR="006831EB" w:rsidRDefault="0020568E" w:rsidP="00BD49E9">
            <w:r>
              <w:t>(Building/Room Number)</w:t>
            </w:r>
          </w:p>
        </w:tc>
        <w:sdt>
          <w:sdtPr>
            <w:id w:val="178589607"/>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Lab Phone:</w:t>
            </w:r>
          </w:p>
        </w:tc>
        <w:sdt>
          <w:sdtPr>
            <w:id w:val="178589608"/>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20568E" w:rsidP="00BD49E9">
            <w:r>
              <w:t>Office Phone:</w:t>
            </w:r>
          </w:p>
        </w:tc>
        <w:sdt>
          <w:sdtPr>
            <w:id w:val="178589609"/>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r w:rsidR="006831EB" w:rsidTr="006831EB">
        <w:tc>
          <w:tcPr>
            <w:tcW w:w="4788" w:type="dxa"/>
          </w:tcPr>
          <w:p w:rsidR="006831EB" w:rsidRDefault="00DC26AB" w:rsidP="00BD49E9">
            <w:r>
              <w:t>Emergency Contact</w:t>
            </w:r>
            <w:r w:rsidR="00847AB2">
              <w:t>:</w:t>
            </w:r>
            <w:r>
              <w:t xml:space="preserve"> (Name/Phone)</w:t>
            </w:r>
          </w:p>
        </w:tc>
        <w:sdt>
          <w:sdtPr>
            <w:id w:val="178589610"/>
            <w:placeholder>
              <w:docPart w:val="3C2FA090DFF444CDA54FD040226AB9AE"/>
            </w:placeholder>
            <w:showingPlcHdr/>
          </w:sdtPr>
          <w:sdtEndPr/>
          <w:sdtContent>
            <w:tc>
              <w:tcPr>
                <w:tcW w:w="4788" w:type="dxa"/>
              </w:tcPr>
              <w:p w:rsidR="006831EB" w:rsidRDefault="00EF46AF" w:rsidP="00BD49E9">
                <w:r w:rsidRPr="00AF2763">
                  <w:rPr>
                    <w:rStyle w:val="PlaceholderText"/>
                  </w:rPr>
                  <w:t>Click here to enter text.</w:t>
                </w:r>
              </w:p>
            </w:tc>
          </w:sdtContent>
        </w:sdt>
      </w:tr>
    </w:tbl>
    <w:p w:rsidR="0075345E" w:rsidRDefault="0075345E" w:rsidP="0075345E">
      <w:pPr>
        <w:outlineLvl w:val="0"/>
      </w:pPr>
    </w:p>
    <w:p w:rsidR="0075345E" w:rsidRDefault="0075345E" w:rsidP="0075345E">
      <w:pPr>
        <w:outlineLvl w:val="0"/>
      </w:pPr>
      <w:r w:rsidRPr="00C97738">
        <w:rPr>
          <w:b/>
          <w:u w:val="thick"/>
        </w:rPr>
        <w:t xml:space="preserve">Reviewed </w:t>
      </w:r>
      <w:r>
        <w:rPr>
          <w:b/>
          <w:u w:val="thick"/>
        </w:rPr>
        <w:t xml:space="preserve">and Approved </w:t>
      </w:r>
      <w:r w:rsidRPr="00C97738">
        <w:rPr>
          <w:b/>
          <w:u w:val="thick"/>
        </w:rPr>
        <w:t>by</w:t>
      </w:r>
      <w:r>
        <w:t>:</w:t>
      </w:r>
    </w:p>
    <w:p w:rsidR="0075345E" w:rsidRDefault="0075345E" w:rsidP="00BD49E9"/>
    <w:tbl>
      <w:tblPr>
        <w:tblStyle w:val="TableGrid"/>
        <w:tblW w:w="0" w:type="auto"/>
        <w:tblLook w:val="04A0" w:firstRow="1" w:lastRow="0" w:firstColumn="1" w:lastColumn="0" w:noHBand="0" w:noVBand="1"/>
      </w:tblPr>
      <w:tblGrid>
        <w:gridCol w:w="4428"/>
        <w:gridCol w:w="2520"/>
        <w:gridCol w:w="2628"/>
      </w:tblGrid>
      <w:tr w:rsidR="0075345E" w:rsidTr="005968C9">
        <w:tc>
          <w:tcPr>
            <w:tcW w:w="4428" w:type="dxa"/>
          </w:tcPr>
          <w:p w:rsidR="0075345E" w:rsidRDefault="0075345E" w:rsidP="005968C9">
            <w:r>
              <w:t>PI: (Typed  Name)</w:t>
            </w:r>
          </w:p>
        </w:tc>
        <w:sdt>
          <w:sdtPr>
            <w:id w:val="654111140"/>
            <w:placeholder>
              <w:docPart w:val="C11F06AE33834954BE26E78A28B0A365"/>
            </w:placeholder>
            <w:showingPlcHdr/>
          </w:sdtPr>
          <w:sdtEndPr/>
          <w:sdtContent>
            <w:tc>
              <w:tcPr>
                <w:tcW w:w="5148" w:type="dxa"/>
                <w:gridSpan w:val="2"/>
              </w:tcPr>
              <w:p w:rsidR="0075345E" w:rsidRDefault="0075345E" w:rsidP="005968C9">
                <w:r w:rsidRPr="00AF2763">
                  <w:rPr>
                    <w:rStyle w:val="PlaceholderText"/>
                  </w:rPr>
                  <w:t>Click here to enter text.</w:t>
                </w:r>
              </w:p>
            </w:tc>
          </w:sdtContent>
        </w:sdt>
      </w:tr>
      <w:tr w:rsidR="0075345E" w:rsidTr="005968C9">
        <w:tc>
          <w:tcPr>
            <w:tcW w:w="4428" w:type="dxa"/>
          </w:tcPr>
          <w:p w:rsidR="0075345E" w:rsidRDefault="0075345E" w:rsidP="005968C9">
            <w:r>
              <w:t>PI: (Signature and Date)</w:t>
            </w:r>
          </w:p>
        </w:tc>
        <w:tc>
          <w:tcPr>
            <w:tcW w:w="2520" w:type="dxa"/>
          </w:tcPr>
          <w:p w:rsidR="0075345E" w:rsidRDefault="0075345E" w:rsidP="005968C9"/>
        </w:tc>
        <w:sdt>
          <w:sdtPr>
            <w:id w:val="-2016135027"/>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r w:rsidR="0075345E" w:rsidTr="005968C9">
        <w:tc>
          <w:tcPr>
            <w:tcW w:w="4428" w:type="dxa"/>
          </w:tcPr>
          <w:p w:rsidR="0075345E" w:rsidRDefault="0075345E" w:rsidP="005968C9">
            <w:r>
              <w:t>Lab Manager: (if PI unavailable)</w:t>
            </w:r>
          </w:p>
        </w:tc>
        <w:tc>
          <w:tcPr>
            <w:tcW w:w="2520" w:type="dxa"/>
          </w:tcPr>
          <w:p w:rsidR="0075345E" w:rsidRDefault="0075345E" w:rsidP="005968C9"/>
        </w:tc>
        <w:sdt>
          <w:sdtPr>
            <w:id w:val="-1041904351"/>
            <w:placeholder>
              <w:docPart w:val="2517795163A740B88E2363FAFBBB55B2"/>
            </w:placeholder>
            <w:showingPlcHdr/>
            <w:date>
              <w:dateFormat w:val="M/d/yyyy"/>
              <w:lid w:val="en-US"/>
              <w:storeMappedDataAs w:val="dateTime"/>
              <w:calendar w:val="gregorian"/>
            </w:date>
          </w:sdtPr>
          <w:sdtEndPr/>
          <w:sdtContent>
            <w:tc>
              <w:tcPr>
                <w:tcW w:w="2628" w:type="dxa"/>
              </w:tcPr>
              <w:p w:rsidR="0075345E" w:rsidRDefault="0075345E" w:rsidP="005968C9">
                <w:r w:rsidRPr="00AF2763">
                  <w:rPr>
                    <w:rStyle w:val="PlaceholderText"/>
                  </w:rPr>
                  <w:t>Click here to enter a date.</w:t>
                </w:r>
              </w:p>
            </w:tc>
          </w:sdtContent>
        </w:sdt>
      </w:tr>
    </w:tbl>
    <w:p w:rsidR="0075345E" w:rsidRDefault="0075345E" w:rsidP="00BD49E9"/>
    <w:p w:rsidR="00351F7C" w:rsidRDefault="00234AE1" w:rsidP="003F576E">
      <w:pPr>
        <w:outlineLvl w:val="0"/>
        <w:rPr>
          <w:b/>
          <w:u w:val="thick"/>
        </w:rPr>
      </w:pPr>
      <w:r w:rsidRPr="00234AE1">
        <w:rPr>
          <w:b/>
          <w:u w:val="thick"/>
        </w:rPr>
        <w:t>Hazardous Material Use and Management</w:t>
      </w:r>
    </w:p>
    <w:p w:rsidR="003F576E" w:rsidRPr="003F576E" w:rsidRDefault="003F576E" w:rsidP="00BD49E9">
      <w:pPr>
        <w:rPr>
          <w:b/>
          <w:u w:val="thick"/>
        </w:rPr>
      </w:pPr>
    </w:p>
    <w:tbl>
      <w:tblPr>
        <w:tblStyle w:val="TableGrid"/>
        <w:tblW w:w="10255" w:type="dxa"/>
        <w:tblLook w:val="04A0" w:firstRow="1" w:lastRow="0" w:firstColumn="1" w:lastColumn="0" w:noHBand="0" w:noVBand="1"/>
      </w:tblPr>
      <w:tblGrid>
        <w:gridCol w:w="3955"/>
        <w:gridCol w:w="6300"/>
      </w:tblGrid>
      <w:tr w:rsidR="009F1332" w:rsidTr="00ED6537">
        <w:tc>
          <w:tcPr>
            <w:tcW w:w="3955" w:type="dxa"/>
          </w:tcPr>
          <w:p w:rsidR="009F1332" w:rsidRDefault="009F1332" w:rsidP="00BD49E9">
            <w:r>
              <w:t>Hazardous Material(s) Used</w:t>
            </w:r>
            <w:r w:rsidR="00C97DB9">
              <w:t>: (wt./volume)</w:t>
            </w:r>
          </w:p>
        </w:tc>
        <w:sdt>
          <w:sdtPr>
            <w:id w:val="178589628"/>
            <w:placeholder>
              <w:docPart w:val="3C2FA090DFF444CDA54FD040226AB9AE"/>
            </w:placeholder>
          </w:sdtPr>
          <w:sdtEndPr/>
          <w:sdtContent>
            <w:tc>
              <w:tcPr>
                <w:tcW w:w="6300" w:type="dxa"/>
              </w:tcPr>
              <w:p w:rsidR="000577DA" w:rsidRDefault="00B45910" w:rsidP="00BD49E9">
                <w:r w:rsidRPr="00B45910">
                  <w:t xml:space="preserve">Boron </w:t>
                </w:r>
                <w:proofErr w:type="spellStart"/>
                <w:r w:rsidRPr="00B45910">
                  <w:t>Trif</w:t>
                </w:r>
                <w:r w:rsidR="00EE47A6">
                  <w:t>l</w:t>
                </w:r>
                <w:r w:rsidRPr="00B45910">
                  <w:t>uoride</w:t>
                </w:r>
                <w:proofErr w:type="spellEnd"/>
                <w:r w:rsidR="000577DA">
                  <w:t>:</w:t>
                </w:r>
              </w:p>
              <w:p w:rsidR="000577DA" w:rsidRDefault="000577DA" w:rsidP="00BD49E9">
                <w:r w:rsidRPr="000577DA">
                  <w:t>Maximum amount allowed without PI approval:</w:t>
                </w:r>
              </w:p>
              <w:p w:rsidR="009F1332" w:rsidRDefault="009F1332" w:rsidP="00BD49E9"/>
            </w:tc>
          </w:sdtContent>
        </w:sdt>
      </w:tr>
      <w:tr w:rsidR="00B41090" w:rsidTr="00ED6537">
        <w:tc>
          <w:tcPr>
            <w:tcW w:w="3955" w:type="dxa"/>
          </w:tcPr>
          <w:p w:rsidR="00B41090" w:rsidRDefault="00B41090" w:rsidP="00BD49E9">
            <w:r>
              <w:t>Hazardous Material Storage Location:</w:t>
            </w:r>
          </w:p>
        </w:tc>
        <w:sdt>
          <w:sdtPr>
            <w:id w:val="178589629"/>
            <w:placeholder>
              <w:docPart w:val="3C2FA090DFF444CDA54FD040226AB9AE"/>
            </w:placeholder>
          </w:sdtPr>
          <w:sdtEndPr/>
          <w:sdtContent>
            <w:tc>
              <w:tcPr>
                <w:tcW w:w="6300" w:type="dxa"/>
              </w:tcPr>
              <w:p w:rsidR="00EA3D9E" w:rsidRDefault="00EA3D9E" w:rsidP="00EA3D9E">
                <w:r>
                  <w:t xml:space="preserve">Store cylinders in a cool, dry well-ventilated gas cabinet. Protect from sunlight. Keep containers tightly closed with valve protection cap in place and firmly secured to prevent falling. Store away from alkali metals, alkaline earth metals, alkyl nitrates and lime. </w:t>
                </w:r>
              </w:p>
              <w:p w:rsidR="00AA1FFE" w:rsidRDefault="000577DA" w:rsidP="00EA3D9E">
                <w:r>
                  <w:t>Designates S</w:t>
                </w:r>
                <w:r w:rsidR="00AA1FFE">
                  <w:t>torage</w:t>
                </w:r>
                <w:r>
                  <w:t xml:space="preserve"> A</w:t>
                </w:r>
                <w:r w:rsidR="00F43293">
                  <w:t>rea</w:t>
                </w:r>
                <w:r w:rsidR="00E4788C">
                  <w:t>:</w:t>
                </w:r>
              </w:p>
              <w:p w:rsidR="00B41090" w:rsidRDefault="00E4788C" w:rsidP="00EA3D9E">
                <w:r>
                  <w:t xml:space="preserve"> </w:t>
                </w:r>
                <w:r w:rsidR="00EA3D9E">
                  <w:t xml:space="preserve"> </w:t>
                </w:r>
              </w:p>
            </w:tc>
          </w:sdtContent>
        </w:sdt>
      </w:tr>
      <w:tr w:rsidR="00847AB2" w:rsidTr="00ED6537">
        <w:tc>
          <w:tcPr>
            <w:tcW w:w="3955" w:type="dxa"/>
          </w:tcPr>
          <w:p w:rsidR="00847AB2" w:rsidRDefault="00847AB2" w:rsidP="00BD49E9">
            <w:r>
              <w:t>Experimental Procedure</w:t>
            </w:r>
            <w:r w:rsidR="00EA3D9E">
              <w:t xml:space="preserve"> and </w:t>
            </w:r>
            <w:r w:rsidR="00AA1FFE">
              <w:t>Lab Technique</w:t>
            </w:r>
            <w:r w:rsidR="00E4788C">
              <w:t>s to be Used:</w:t>
            </w:r>
          </w:p>
        </w:tc>
        <w:sdt>
          <w:sdtPr>
            <w:id w:val="178589630"/>
            <w:placeholder>
              <w:docPart w:val="3C2FA090DFF444CDA54FD040226AB9AE"/>
            </w:placeholder>
          </w:sdtPr>
          <w:sdtEndPr/>
          <w:sdtContent>
            <w:tc>
              <w:tcPr>
                <w:tcW w:w="6300" w:type="dxa"/>
              </w:tcPr>
              <w:p w:rsidR="00AA1FFE" w:rsidRDefault="00AA1FFE" w:rsidP="00AA1FFE">
                <w:r>
                  <w:t>Lab must have written procedure for cylinder purge, set up and swap.</w:t>
                </w:r>
              </w:p>
              <w:p w:rsidR="00847AB2" w:rsidRDefault="00847AB2" w:rsidP="00AA1FFE"/>
            </w:tc>
          </w:sdtContent>
        </w:sdt>
      </w:tr>
      <w:tr w:rsidR="00B41090" w:rsidTr="00ED6537">
        <w:tc>
          <w:tcPr>
            <w:tcW w:w="3955" w:type="dxa"/>
          </w:tcPr>
          <w:p w:rsidR="00B41090" w:rsidRDefault="00B41090" w:rsidP="00BD49E9">
            <w:r>
              <w:t>Hazard Identification: (</w:t>
            </w:r>
            <w:r w:rsidR="003F576E">
              <w:t>i.e., physical</w:t>
            </w:r>
            <w:r>
              <w:t>/health ha</w:t>
            </w:r>
            <w:bookmarkStart w:id="0" w:name="_GoBack"/>
            <w:bookmarkEnd w:id="0"/>
            <w:r>
              <w:t>zards</w:t>
            </w:r>
            <w:r w:rsidR="006B4491">
              <w:t>)</w:t>
            </w:r>
          </w:p>
        </w:tc>
        <w:tc>
          <w:tcPr>
            <w:tcW w:w="6300" w:type="dxa"/>
          </w:tcPr>
          <w:sdt>
            <w:sdtPr>
              <w:id w:val="178589631"/>
              <w:placeholder>
                <w:docPart w:val="3C2FA090DFF444CDA54FD040226AB9AE"/>
              </w:placeholder>
            </w:sdtPr>
            <w:sdtEndPr/>
            <w:sdtContent>
              <w:p w:rsidR="0075345E" w:rsidRPr="00583FC1" w:rsidRDefault="0075345E" w:rsidP="0075345E">
                <w:pPr>
                  <w:rPr>
                    <w:b/>
                  </w:rPr>
                </w:pPr>
                <w:r w:rsidRPr="00583FC1">
                  <w:rPr>
                    <w:b/>
                  </w:rPr>
                  <w:t>CAS #</w:t>
                </w:r>
                <w:r w:rsidR="00E4788C" w:rsidRPr="00583FC1">
                  <w:rPr>
                    <w:b/>
                  </w:rPr>
                  <w:t xml:space="preserve"> 7637-07-2</w:t>
                </w:r>
              </w:p>
              <w:p w:rsidR="0075345E" w:rsidRPr="00583FC1" w:rsidRDefault="0075345E" w:rsidP="0075345E">
                <w:pPr>
                  <w:rPr>
                    <w:b/>
                  </w:rPr>
                </w:pPr>
                <w:r w:rsidRPr="00583FC1">
                  <w:rPr>
                    <w:b/>
                  </w:rPr>
                  <w:t xml:space="preserve">GHS Classification: </w:t>
                </w:r>
                <w:r w:rsidR="00E4788C" w:rsidRPr="00583FC1">
                  <w:rPr>
                    <w:b/>
                  </w:rPr>
                  <w:t>Danger, gas under pressure, acutely toxic, corrosive, cause serious eye damage.</w:t>
                </w:r>
              </w:p>
              <w:p w:rsidR="00BD1049" w:rsidRDefault="00ED6537" w:rsidP="00BD1049">
                <w:pPr>
                  <w:pStyle w:val="ListParagraph"/>
                  <w:numPr>
                    <w:ilvl w:val="0"/>
                    <w:numId w:val="4"/>
                  </w:numPr>
                </w:pPr>
                <w:r>
                  <w:t xml:space="preserve">Decomposes in moist air or hot water to form boric acid, hydrogen fluoride and </w:t>
                </w:r>
                <w:proofErr w:type="spellStart"/>
                <w:r>
                  <w:t>fluoboric</w:t>
                </w:r>
                <w:proofErr w:type="spellEnd"/>
                <w:r>
                  <w:t xml:space="preserve"> acid. </w:t>
                </w:r>
              </w:p>
              <w:p w:rsidR="00BD1049" w:rsidRDefault="00ED6537" w:rsidP="00BD1049">
                <w:pPr>
                  <w:pStyle w:val="ListParagraph"/>
                  <w:numPr>
                    <w:ilvl w:val="0"/>
                    <w:numId w:val="4"/>
                  </w:numPr>
                </w:pPr>
                <w:r>
                  <w:t xml:space="preserve">Poison by inhalation. A strong irritant. </w:t>
                </w:r>
              </w:p>
              <w:p w:rsidR="00BD1049" w:rsidRDefault="00ED6537" w:rsidP="00BD1049">
                <w:pPr>
                  <w:pStyle w:val="ListParagraph"/>
                  <w:numPr>
                    <w:ilvl w:val="0"/>
                    <w:numId w:val="4"/>
                  </w:numPr>
                </w:pPr>
                <w:r>
                  <w:t xml:space="preserve">May cause respiratory tract burns, skin burns, eye burns, mucous membrane burns. </w:t>
                </w:r>
              </w:p>
              <w:p w:rsidR="00BD1049" w:rsidRDefault="00ED6537" w:rsidP="00BD1049">
                <w:pPr>
                  <w:pStyle w:val="ListParagraph"/>
                  <w:numPr>
                    <w:ilvl w:val="0"/>
                    <w:numId w:val="4"/>
                  </w:numPr>
                </w:pPr>
                <w:r>
                  <w:t>Containers may rupture or explode if exposed to heat.</w:t>
                </w:r>
              </w:p>
              <w:p w:rsidR="00BD1049" w:rsidRDefault="00ED6537" w:rsidP="00BD1049">
                <w:pPr>
                  <w:pStyle w:val="ListParagraph"/>
                  <w:numPr>
                    <w:ilvl w:val="0"/>
                    <w:numId w:val="4"/>
                  </w:numPr>
                </w:pPr>
                <w:r>
                  <w:t>React violently with metals such as sodium, potassium and calcium</w:t>
                </w:r>
                <w:r w:rsidR="00817322">
                  <w:t xml:space="preserve"> and alkyl nitrates. </w:t>
                </w:r>
              </w:p>
              <w:p w:rsidR="00EE47A6" w:rsidRDefault="00817322" w:rsidP="00BD1049">
                <w:pPr>
                  <w:pStyle w:val="ListParagraph"/>
                  <w:numPr>
                    <w:ilvl w:val="0"/>
                    <w:numId w:val="4"/>
                  </w:numPr>
                </w:pPr>
                <w:r>
                  <w:lastRenderedPageBreak/>
                  <w:t xml:space="preserve">Will attack many metals in the present of water.  </w:t>
                </w:r>
              </w:p>
              <w:p w:rsidR="00EE47A6" w:rsidRDefault="00EE47A6" w:rsidP="0075345E"/>
              <w:p w:rsidR="00EE47A6" w:rsidRDefault="00EE47A6" w:rsidP="0075345E">
                <w:r>
                  <w:t>OSHA PEL: CL 1ppm</w:t>
                </w:r>
              </w:p>
              <w:p w:rsidR="00EE47A6" w:rsidRDefault="00EE47A6" w:rsidP="0075345E">
                <w:r>
                  <w:t>ACGIH TLV: CL 1ppm</w:t>
                </w:r>
              </w:p>
              <w:p w:rsidR="00EE47A6" w:rsidRDefault="00EE47A6" w:rsidP="0075345E">
                <w:r>
                  <w:t>NIOSH REL: No exposure limit</w:t>
                </w:r>
              </w:p>
              <w:p w:rsidR="0075345E" w:rsidRDefault="00792FD2" w:rsidP="0075345E"/>
            </w:sdtContent>
          </w:sdt>
          <w:p w:rsidR="00B41090" w:rsidRDefault="0075345E" w:rsidP="0075345E">
            <w:r w:rsidRPr="0075345E">
              <w:t>Review MSDS/SDS prior to working with chemical.</w:t>
            </w:r>
          </w:p>
          <w:p w:rsidR="00AA1FFE" w:rsidRDefault="00AA1FFE" w:rsidP="0075345E"/>
        </w:tc>
      </w:tr>
      <w:tr w:rsidR="00B41090" w:rsidTr="00ED6537">
        <w:tc>
          <w:tcPr>
            <w:tcW w:w="3955" w:type="dxa"/>
          </w:tcPr>
          <w:p w:rsidR="00B41090" w:rsidRDefault="00B41090" w:rsidP="00BD49E9">
            <w:r>
              <w:lastRenderedPageBreak/>
              <w:t>Engineering Controls: (chemical fume hood, biosafety cabinet, glove box)</w:t>
            </w:r>
          </w:p>
        </w:tc>
        <w:sdt>
          <w:sdtPr>
            <w:id w:val="178589632"/>
            <w:placeholder>
              <w:docPart w:val="3C2FA090DFF444CDA54FD040226AB9AE"/>
            </w:placeholder>
          </w:sdtPr>
          <w:sdtEndPr/>
          <w:sdtContent>
            <w:tc>
              <w:tcPr>
                <w:tcW w:w="6300" w:type="dxa"/>
              </w:tcPr>
              <w:p w:rsidR="00ED6537" w:rsidRDefault="00ED6537" w:rsidP="00ED6537">
                <w:r>
                  <w:t xml:space="preserve">Use in chemical fume hood with adequate exhaust ventilation and electrically grounded lines and equipment. </w:t>
                </w:r>
              </w:p>
              <w:p w:rsidR="00852A1B" w:rsidRDefault="00852A1B" w:rsidP="00ED6537">
                <w:r>
                  <w:t>Eyewash and safety shower must be readily available.</w:t>
                </w:r>
              </w:p>
              <w:p w:rsidR="00B41090" w:rsidRDefault="00B41090" w:rsidP="00ED6537"/>
            </w:tc>
          </w:sdtContent>
        </w:sdt>
      </w:tr>
      <w:tr w:rsidR="00B41090" w:rsidTr="00ED6537">
        <w:tc>
          <w:tcPr>
            <w:tcW w:w="3955" w:type="dxa"/>
          </w:tcPr>
          <w:p w:rsidR="00B41090" w:rsidRDefault="00B41090" w:rsidP="00BD49E9">
            <w:r>
              <w:t>Protective Equipment:</w:t>
            </w:r>
          </w:p>
        </w:tc>
        <w:sdt>
          <w:sdtPr>
            <w:id w:val="178589633"/>
            <w:placeholder>
              <w:docPart w:val="3C2FA090DFF444CDA54FD040226AB9AE"/>
            </w:placeholder>
          </w:sdtPr>
          <w:sdtEndPr/>
          <w:sdtContent>
            <w:tc>
              <w:tcPr>
                <w:tcW w:w="6300" w:type="dxa"/>
              </w:tcPr>
              <w:p w:rsidR="00D46FFD" w:rsidRDefault="00D46FFD" w:rsidP="00D46FFD">
                <w:r>
                  <w:t>Wear tightly fitting safety glasses or goggles</w:t>
                </w:r>
                <w:r w:rsidR="00704F70">
                  <w:t xml:space="preserve">, 8-inch </w:t>
                </w:r>
                <w:proofErr w:type="spellStart"/>
                <w:r w:rsidR="00704F70">
                  <w:t>faceshield</w:t>
                </w:r>
                <w:proofErr w:type="spellEnd"/>
                <w:r w:rsidR="00704F70">
                  <w:t xml:space="preserve"> may be required.</w:t>
                </w:r>
              </w:p>
              <w:p w:rsidR="00D46FFD" w:rsidRDefault="00D46FFD" w:rsidP="00D46FFD">
                <w:r>
                  <w:t>Use f</w:t>
                </w:r>
                <w:r w:rsidRPr="00D46FFD">
                  <w:t>luorinated rubber</w:t>
                </w:r>
                <w:r>
                  <w:t xml:space="preserve"> gloves for full contact or </w:t>
                </w:r>
              </w:p>
              <w:p w:rsidR="00AA1FFE" w:rsidRDefault="00D46FFD" w:rsidP="00AA1FFE">
                <w:r>
                  <w:t>chloroprene gloves for splash protection</w:t>
                </w:r>
                <w:r w:rsidR="00704F70">
                  <w:t>. Wear full length f</w:t>
                </w:r>
                <w:r w:rsidR="003004E1">
                  <w:t xml:space="preserve">lame retardant lab coat, full length pants and close-toe shoes. </w:t>
                </w:r>
              </w:p>
              <w:p w:rsidR="00AA1FFE" w:rsidRDefault="00AA1FFE" w:rsidP="00AA1FFE">
                <w:r>
                  <w:t>Always c</w:t>
                </w:r>
                <w:r w:rsidRPr="00AA1FFE">
                  <w:t>heck with glove manufacturer for more info.</w:t>
                </w:r>
              </w:p>
              <w:p w:rsidR="00B41090" w:rsidRDefault="00B41090" w:rsidP="00AA1FFE"/>
            </w:tc>
          </w:sdtContent>
        </w:sdt>
      </w:tr>
      <w:tr w:rsidR="00B41090" w:rsidTr="00ED6537">
        <w:tc>
          <w:tcPr>
            <w:tcW w:w="3955" w:type="dxa"/>
          </w:tcPr>
          <w:p w:rsidR="00B41090" w:rsidRDefault="00B41090" w:rsidP="00BD49E9">
            <w:r>
              <w:t>Waste Collection/Disposal</w:t>
            </w:r>
            <w:r w:rsidR="006B4491">
              <w:t xml:space="preserve"> Method</w:t>
            </w:r>
            <w:r>
              <w:t>:</w:t>
            </w:r>
          </w:p>
        </w:tc>
        <w:sdt>
          <w:sdtPr>
            <w:id w:val="178589634"/>
            <w:placeholder>
              <w:docPart w:val="3C2FA090DFF444CDA54FD040226AB9AE"/>
            </w:placeholder>
          </w:sdtPr>
          <w:sdtEndPr/>
          <w:sdtContent>
            <w:tc>
              <w:tcPr>
                <w:tcW w:w="6300" w:type="dxa"/>
              </w:tcPr>
              <w:p w:rsidR="003004E1" w:rsidRDefault="003004E1" w:rsidP="003004E1">
                <w:r>
                  <w:t xml:space="preserve">Gas </w:t>
                </w:r>
                <w:r w:rsidRPr="003004E1">
                  <w:t>cylinders should be returned to the compressed gas distributor when emptied or no longer used.</w:t>
                </w:r>
              </w:p>
              <w:p w:rsidR="003004E1" w:rsidRDefault="003004E1" w:rsidP="003004E1">
                <w:r>
                  <w:t>All other waste should be collected</w:t>
                </w:r>
                <w:r w:rsidR="008A35DC">
                  <w:t xml:space="preserve"> in tightly closed</w:t>
                </w:r>
                <w:r w:rsidRPr="003004E1">
                  <w:t xml:space="preserve"> containers, in secondary containment and in a designated location. Affix and complete hazardous waste label.</w:t>
                </w:r>
                <w:r w:rsidR="00AA1FFE">
                  <w:t xml:space="preserve"> Contact REHS for waste pick up:</w:t>
                </w:r>
              </w:p>
              <w:p w:rsidR="00AA1FFE" w:rsidRDefault="00792FD2" w:rsidP="003004E1">
                <w:hyperlink r:id="rId9" w:history="1">
                  <w:r w:rsidR="00AA1FFE" w:rsidRPr="00D12EEB">
                    <w:rPr>
                      <w:rStyle w:val="Hyperlink"/>
                    </w:rPr>
                    <w:t>https://halflife.rutgers.edu/forms/hazwaste.php</w:t>
                  </w:r>
                </w:hyperlink>
              </w:p>
              <w:p w:rsidR="00B41090" w:rsidRDefault="00B41090" w:rsidP="00BD49E9"/>
            </w:tc>
          </w:sdtContent>
        </w:sdt>
      </w:tr>
      <w:tr w:rsidR="0054479E" w:rsidTr="00ED6537">
        <w:tc>
          <w:tcPr>
            <w:tcW w:w="3955" w:type="dxa"/>
          </w:tcPr>
          <w:p w:rsidR="0054479E" w:rsidRDefault="0054479E" w:rsidP="00BD49E9">
            <w:r>
              <w:t xml:space="preserve">Spill Management: </w:t>
            </w:r>
          </w:p>
        </w:tc>
        <w:tc>
          <w:tcPr>
            <w:tcW w:w="6300" w:type="dxa"/>
          </w:tcPr>
          <w:p w:rsidR="0054479E" w:rsidRDefault="00BB6CCB" w:rsidP="00BB6CCB">
            <w:r>
              <w:t>Untrained personal should not attempt to clean up a spill.</w:t>
            </w:r>
          </w:p>
          <w:p w:rsidR="00BB6CCB" w:rsidRDefault="00BB6CCB" w:rsidP="00BB6CCB">
            <w:r w:rsidRPr="00BB6CCB">
              <w:t>Evacuate</w:t>
            </w:r>
            <w:r>
              <w:t xml:space="preserve"> danger area! If possible, confine the spill to a smaller area using absorbent material.</w:t>
            </w:r>
          </w:p>
          <w:p w:rsidR="00BB6CCB" w:rsidRDefault="00BB6CCB" w:rsidP="00BB6CCB">
            <w:r>
              <w:t>Call REHS 848-445-2550 or call 911.</w:t>
            </w:r>
          </w:p>
          <w:p w:rsidR="00BB6CCB" w:rsidRDefault="00BB6CCB" w:rsidP="00BB6CCB">
            <w:r>
              <w:t>Ensure adequate ventilation. Wear flame resistant personal protective equipment including self-containing breathing apparatus. Remove fumes with fine water spray, never direct water jet on liquid.</w:t>
            </w:r>
          </w:p>
          <w:p w:rsidR="00BB6CCB" w:rsidRDefault="00BB6CCB" w:rsidP="00BB6CCB">
            <w:r w:rsidRPr="00BB6CCB">
              <w:t xml:space="preserve"> </w:t>
            </w:r>
          </w:p>
        </w:tc>
      </w:tr>
      <w:tr w:rsidR="0054479E" w:rsidTr="00ED6537">
        <w:tc>
          <w:tcPr>
            <w:tcW w:w="3955" w:type="dxa"/>
          </w:tcPr>
          <w:p w:rsidR="0054479E" w:rsidRDefault="0075345E" w:rsidP="00BD49E9">
            <w:r>
              <w:t>First Aid:</w:t>
            </w:r>
          </w:p>
        </w:tc>
        <w:sdt>
          <w:sdtPr>
            <w:id w:val="178589636"/>
            <w:placeholder>
              <w:docPart w:val="3C2FA090DFF444CDA54FD040226AB9AE"/>
            </w:placeholder>
          </w:sdtPr>
          <w:sdtEndPr/>
          <w:sdtContent>
            <w:tc>
              <w:tcPr>
                <w:tcW w:w="6300" w:type="dxa"/>
              </w:tcPr>
              <w:p w:rsidR="0003037E" w:rsidRDefault="0003037E" w:rsidP="000B7046">
                <w:r w:rsidRPr="0003037E">
                  <w:t>Contact with rapidly expending gas can cause burns or frost bites</w:t>
                </w:r>
                <w:r>
                  <w:t>.</w:t>
                </w:r>
              </w:p>
              <w:p w:rsidR="000B7046" w:rsidRDefault="0003037E" w:rsidP="000B7046">
                <w:r w:rsidRPr="000B7046">
                  <w:rPr>
                    <w:b/>
                  </w:rPr>
                  <w:t>Eyes</w:t>
                </w:r>
                <w:r>
                  <w:t>:</w:t>
                </w:r>
                <w:r w:rsidR="000B7046">
                  <w:t xml:space="preserve"> Check and remove contact lenses. Flush eyes with plenty of water for 15 min. Seek medical attention.</w:t>
                </w:r>
              </w:p>
              <w:p w:rsidR="000B7046" w:rsidRDefault="000B7046" w:rsidP="000B7046">
                <w:r w:rsidRPr="000B7046">
                  <w:rPr>
                    <w:b/>
                  </w:rPr>
                  <w:t>Skin:</w:t>
                </w:r>
                <w:r w:rsidR="0003037E">
                  <w:rPr>
                    <w:b/>
                  </w:rPr>
                  <w:t xml:space="preserve"> </w:t>
                </w:r>
                <w:r w:rsidR="0003037E">
                  <w:t xml:space="preserve">Rinse with plenty on water, </w:t>
                </w:r>
                <w:r w:rsidR="0003037E" w:rsidRPr="0003037E">
                  <w:t>warm up the frozen tissues</w:t>
                </w:r>
                <w:r w:rsidR="0003037E">
                  <w:t>. S</w:t>
                </w:r>
                <w:r w:rsidR="0003037E" w:rsidRPr="0003037E">
                  <w:t>eek medical attentio</w:t>
                </w:r>
                <w:r w:rsidR="0003037E">
                  <w:t>n.</w:t>
                </w:r>
              </w:p>
              <w:p w:rsidR="0003037E" w:rsidRDefault="0003037E" w:rsidP="000B7046">
                <w:r w:rsidRPr="0003037E">
                  <w:rPr>
                    <w:b/>
                  </w:rPr>
                  <w:t xml:space="preserve">Inhalation: </w:t>
                </w:r>
                <w:r w:rsidRPr="0003037E">
                  <w:t>Remove person to</w:t>
                </w:r>
                <w:r>
                  <w:rPr>
                    <w:b/>
                  </w:rPr>
                  <w:t xml:space="preserve"> </w:t>
                </w:r>
                <w:r>
                  <w:t>fresh air, rest in h</w:t>
                </w:r>
                <w:r w:rsidRPr="0003037E">
                  <w:t>alf-upright position.</w:t>
                </w:r>
                <w:r>
                  <w:t xml:space="preserve"> Seek medical attention.</w:t>
                </w:r>
              </w:p>
              <w:p w:rsidR="0003037E" w:rsidRPr="00E66767" w:rsidRDefault="0003037E" w:rsidP="000B7046">
                <w:r w:rsidRPr="0003037E">
                  <w:rPr>
                    <w:b/>
                  </w:rPr>
                  <w:t xml:space="preserve">Ingestion: </w:t>
                </w:r>
                <w:r w:rsidR="00C5305E">
                  <w:t>Do</w:t>
                </w:r>
                <w:r w:rsidR="00E66767" w:rsidRPr="00E66767">
                  <w:t xml:space="preserve"> not induce vomiting.</w:t>
                </w:r>
                <w:r w:rsidR="00E66767">
                  <w:t xml:space="preserve"> Seek medical attention.</w:t>
                </w:r>
              </w:p>
              <w:p w:rsidR="0054479E" w:rsidRDefault="0054479E" w:rsidP="000B7046"/>
            </w:tc>
          </w:sdtContent>
        </w:sdt>
      </w:tr>
    </w:tbl>
    <w:p w:rsidR="00181BE1" w:rsidRDefault="00181BE1" w:rsidP="00BD49E9"/>
    <w:p w:rsidR="00E66767" w:rsidRDefault="00E66767" w:rsidP="00BD49E9"/>
    <w:p w:rsidR="00EE47A6" w:rsidRDefault="00EE47A6" w:rsidP="00BD49E9"/>
    <w:p w:rsidR="000577DA" w:rsidRDefault="000577DA" w:rsidP="00BD49E9"/>
    <w:p w:rsidR="00BC580B" w:rsidRDefault="00BC580B" w:rsidP="00BD49E9"/>
    <w:p w:rsidR="00351F7C" w:rsidRPr="00351F7C" w:rsidRDefault="00351F7C" w:rsidP="003F576E">
      <w:pPr>
        <w:outlineLvl w:val="0"/>
        <w:rPr>
          <w:b/>
          <w:u w:val="thick"/>
        </w:rPr>
      </w:pPr>
      <w:r w:rsidRPr="00351F7C">
        <w:rPr>
          <w:b/>
          <w:u w:val="thick"/>
        </w:rPr>
        <w:t>Training</w:t>
      </w:r>
    </w:p>
    <w:p w:rsidR="00607CF2" w:rsidRDefault="002D0B0D" w:rsidP="00607CF2">
      <w:pPr>
        <w:pStyle w:val="ListParagraph"/>
        <w:numPr>
          <w:ilvl w:val="0"/>
          <w:numId w:val="3"/>
        </w:numPr>
      </w:pPr>
      <w:r>
        <w:t>Prior to conducting any</w:t>
      </w:r>
      <w:r w:rsidR="00EE47A6">
        <w:t xml:space="preserve"> work with boron </w:t>
      </w:r>
      <w:proofErr w:type="spellStart"/>
      <w:r w:rsidR="00EE47A6">
        <w:t>trifluoride</w:t>
      </w:r>
      <w:proofErr w:type="spellEnd"/>
      <w:r w:rsidR="00607CF2">
        <w:t>, designated personnel must be provided training specific to the hazard involved in working with the substance.</w:t>
      </w:r>
    </w:p>
    <w:p w:rsidR="00607CF2" w:rsidRDefault="00607CF2" w:rsidP="00607CF2">
      <w:pPr>
        <w:pStyle w:val="ListParagraph"/>
        <w:numPr>
          <w:ilvl w:val="0"/>
          <w:numId w:val="3"/>
        </w:numPr>
      </w:pPr>
      <w:r>
        <w:t xml:space="preserve">The PI must provide his/her lab personnel with a copy of the SOP and a copy of the SDS provided with the manufacturer. </w:t>
      </w:r>
    </w:p>
    <w:p w:rsidR="00607CF2" w:rsidRDefault="00607CF2" w:rsidP="00607CF2">
      <w:pPr>
        <w:pStyle w:val="ListParagraph"/>
        <w:numPr>
          <w:ilvl w:val="0"/>
          <w:numId w:val="3"/>
        </w:numPr>
      </w:pPr>
      <w:r>
        <w:t xml:space="preserve">The PI must ensure that his/her lab personnel have attended and are up to date on the appropriate laboratory safety training within the last year. </w:t>
      </w:r>
    </w:p>
    <w:p w:rsidR="00607CF2" w:rsidRDefault="00607CF2" w:rsidP="00607CF2"/>
    <w:p w:rsidR="00351F7C" w:rsidRDefault="00607CF2" w:rsidP="00607CF2">
      <w:r>
        <w:t>I have read and understood the content of this SOP and the SDS:</w:t>
      </w:r>
    </w:p>
    <w:p w:rsidR="00607CF2" w:rsidRDefault="00607CF2" w:rsidP="00BD49E9"/>
    <w:tbl>
      <w:tblPr>
        <w:tblStyle w:val="TableGrid"/>
        <w:tblW w:w="0" w:type="auto"/>
        <w:tblLook w:val="04A0" w:firstRow="1" w:lastRow="0" w:firstColumn="1" w:lastColumn="0" w:noHBand="0" w:noVBand="1"/>
      </w:tblPr>
      <w:tblGrid>
        <w:gridCol w:w="3258"/>
        <w:gridCol w:w="2001"/>
        <w:gridCol w:w="4299"/>
      </w:tblGrid>
      <w:tr w:rsidR="0075345E" w:rsidTr="0075345E">
        <w:tc>
          <w:tcPr>
            <w:tcW w:w="3258" w:type="dxa"/>
          </w:tcPr>
          <w:p w:rsidR="0075345E" w:rsidRDefault="0075345E" w:rsidP="00BD49E9">
            <w:r>
              <w:t xml:space="preserve">Lab Personnel </w:t>
            </w:r>
          </w:p>
          <w:p w:rsidR="0075345E" w:rsidRDefault="0075345E" w:rsidP="00BD49E9">
            <w:r>
              <w:t>(Running the Experiment)</w:t>
            </w:r>
          </w:p>
        </w:tc>
        <w:tc>
          <w:tcPr>
            <w:tcW w:w="2001" w:type="dxa"/>
          </w:tcPr>
          <w:p w:rsidR="0075345E" w:rsidRDefault="0075345E" w:rsidP="00BD49E9">
            <w:r>
              <w:t>Date of Hands-on Training from Department</w:t>
            </w:r>
          </w:p>
        </w:tc>
        <w:tc>
          <w:tcPr>
            <w:tcW w:w="4299" w:type="dxa"/>
          </w:tcPr>
          <w:p w:rsidR="0075345E" w:rsidRDefault="0075345E" w:rsidP="00BD49E9">
            <w:r>
              <w:t>Signature of Lab Personnel</w:t>
            </w:r>
          </w:p>
        </w:tc>
      </w:tr>
      <w:tr w:rsidR="0075345E" w:rsidTr="0075345E">
        <w:sdt>
          <w:sdtPr>
            <w:id w:val="178589759"/>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5"/>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0"/>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76"/>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r w:rsidR="0075345E" w:rsidTr="0075345E">
        <w:sdt>
          <w:sdtPr>
            <w:id w:val="178589761"/>
            <w:placeholder>
              <w:docPart w:val="53D54DFA46EF4D2698CF6B9430F98528"/>
            </w:placeholder>
            <w:showingPlcHdr/>
          </w:sdtPr>
          <w:sdtEndPr/>
          <w:sdtContent>
            <w:tc>
              <w:tcPr>
                <w:tcW w:w="3258" w:type="dxa"/>
              </w:tcPr>
              <w:p w:rsidR="0075345E" w:rsidRDefault="0075345E" w:rsidP="00BD49E9">
                <w:r w:rsidRPr="00AF2763">
                  <w:rPr>
                    <w:rStyle w:val="PlaceholderText"/>
                  </w:rPr>
                  <w:t>Click here to enter text.</w:t>
                </w:r>
              </w:p>
            </w:tc>
          </w:sdtContent>
        </w:sdt>
        <w:sdt>
          <w:sdtPr>
            <w:id w:val="178589783"/>
            <w:placeholder>
              <w:docPart w:val="53D54DFA46EF4D2698CF6B9430F98528"/>
            </w:placeholder>
            <w:showingPlcHdr/>
          </w:sdtPr>
          <w:sdtEndPr/>
          <w:sdtContent>
            <w:tc>
              <w:tcPr>
                <w:tcW w:w="2001" w:type="dxa"/>
              </w:tcPr>
              <w:p w:rsidR="0075345E" w:rsidRDefault="0075345E" w:rsidP="00BD49E9">
                <w:r w:rsidRPr="00AF2763">
                  <w:rPr>
                    <w:rStyle w:val="PlaceholderText"/>
                  </w:rPr>
                  <w:t>Click here to enter text.</w:t>
                </w:r>
              </w:p>
            </w:tc>
          </w:sdtContent>
        </w:sdt>
        <w:tc>
          <w:tcPr>
            <w:tcW w:w="4299" w:type="dxa"/>
          </w:tcPr>
          <w:p w:rsidR="0075345E" w:rsidRDefault="0075345E" w:rsidP="00BD49E9"/>
        </w:tc>
      </w:tr>
    </w:tbl>
    <w:p w:rsidR="00FE6B78" w:rsidRDefault="00FE6B78"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5317DF" w:rsidRDefault="005317DF" w:rsidP="00BD49E9"/>
    <w:p w:rsidR="00FE6B78" w:rsidRDefault="00FE6B78" w:rsidP="00BD49E9"/>
    <w:p w:rsidR="00FE6B78" w:rsidRPr="00FE6B78" w:rsidRDefault="00FE6B78" w:rsidP="005317DF">
      <w:pPr>
        <w:pBdr>
          <w:top w:val="single" w:sz="24" w:space="1" w:color="auto"/>
          <w:left w:val="single" w:sz="24" w:space="4" w:color="auto"/>
          <w:bottom w:val="single" w:sz="24" w:space="10" w:color="auto"/>
          <w:right w:val="single" w:sz="24" w:space="4" w:color="auto"/>
        </w:pBdr>
        <w:jc w:val="center"/>
        <w:rPr>
          <w:b/>
          <w:sz w:val="32"/>
          <w:szCs w:val="32"/>
        </w:rPr>
      </w:pPr>
      <w:r w:rsidRPr="00FE6B78">
        <w:rPr>
          <w:b/>
          <w:sz w:val="32"/>
          <w:szCs w:val="32"/>
        </w:rPr>
        <w:t>BORON TRIFLUORIDE</w:t>
      </w:r>
    </w:p>
    <w:p w:rsidR="00FE6B78" w:rsidRPr="00FE6B78" w:rsidRDefault="00FE6B78" w:rsidP="005317DF">
      <w:pPr>
        <w:pBdr>
          <w:top w:val="single" w:sz="24" w:space="1" w:color="auto"/>
          <w:left w:val="single" w:sz="24" w:space="4" w:color="auto"/>
          <w:bottom w:val="single" w:sz="24" w:space="10" w:color="auto"/>
          <w:right w:val="single" w:sz="24" w:space="4" w:color="auto"/>
        </w:pBdr>
        <w:jc w:val="center"/>
        <w:rPr>
          <w:b/>
          <w:sz w:val="28"/>
          <w:szCs w:val="28"/>
        </w:rPr>
      </w:pPr>
      <w:r w:rsidRPr="00FE6B78">
        <w:rPr>
          <w:b/>
          <w:sz w:val="28"/>
          <w:szCs w:val="28"/>
        </w:rPr>
        <w:t>Danger, gas under pressure, acutely toxic, corrosive, cause serious eye damage.</w:t>
      </w:r>
    </w:p>
    <w:p w:rsidR="00FE6B78" w:rsidRPr="00FE6B78" w:rsidRDefault="00FE6B78" w:rsidP="005317DF">
      <w:pPr>
        <w:pBdr>
          <w:top w:val="single" w:sz="24" w:space="1" w:color="auto"/>
          <w:left w:val="single" w:sz="24" w:space="4" w:color="auto"/>
          <w:bottom w:val="single" w:sz="24" w:space="10" w:color="auto"/>
          <w:right w:val="single" w:sz="24" w:space="4" w:color="auto"/>
        </w:pBdr>
        <w:rPr>
          <w:b/>
          <w:sz w:val="28"/>
          <w:szCs w:val="28"/>
        </w:rPr>
      </w:pPr>
    </w:p>
    <w:p w:rsidR="00FE6B78" w:rsidRDefault="00FE6B78" w:rsidP="005317DF">
      <w:pPr>
        <w:pBdr>
          <w:top w:val="single" w:sz="24" w:space="1" w:color="auto"/>
          <w:left w:val="single" w:sz="24" w:space="4" w:color="auto"/>
          <w:bottom w:val="single" w:sz="24" w:space="10" w:color="auto"/>
          <w:right w:val="single" w:sz="24" w:space="4" w:color="auto"/>
        </w:pBdr>
        <w:jc w:val="center"/>
      </w:pPr>
    </w:p>
    <w:p w:rsidR="00FE6B78" w:rsidRDefault="00FE6B78" w:rsidP="005317DF">
      <w:pPr>
        <w:pBdr>
          <w:top w:val="single" w:sz="24" w:space="1" w:color="auto"/>
          <w:left w:val="single" w:sz="24" w:space="4" w:color="auto"/>
          <w:bottom w:val="single" w:sz="24" w:space="10" w:color="auto"/>
          <w:right w:val="single" w:sz="24" w:space="4" w:color="auto"/>
        </w:pBdr>
        <w:jc w:val="center"/>
      </w:pPr>
      <w:r>
        <w:rPr>
          <w:noProof/>
        </w:rPr>
        <w:drawing>
          <wp:inline distT="0" distB="0" distL="0" distR="0" wp14:anchorId="52B78FFF">
            <wp:extent cx="1170305" cy="11341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0305" cy="1134110"/>
                    </a:xfrm>
                    <a:prstGeom prst="rect">
                      <a:avLst/>
                    </a:prstGeom>
                    <a:noFill/>
                  </pic:spPr>
                </pic:pic>
              </a:graphicData>
            </a:graphic>
          </wp:inline>
        </w:drawing>
      </w:r>
      <w:r>
        <w:rPr>
          <w:noProof/>
        </w:rPr>
        <w:drawing>
          <wp:inline distT="0" distB="0" distL="0" distR="0" wp14:anchorId="6792BEF9">
            <wp:extent cx="1170305" cy="1164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0305" cy="1164590"/>
                    </a:xfrm>
                    <a:prstGeom prst="rect">
                      <a:avLst/>
                    </a:prstGeom>
                    <a:noFill/>
                  </pic:spPr>
                </pic:pic>
              </a:graphicData>
            </a:graphic>
          </wp:inline>
        </w:drawing>
      </w:r>
      <w:r>
        <w:rPr>
          <w:noProof/>
        </w:rPr>
        <w:drawing>
          <wp:inline distT="0" distB="0" distL="0" distR="0" wp14:anchorId="07ED4746">
            <wp:extent cx="1207135"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135" cy="1201420"/>
                    </a:xfrm>
                    <a:prstGeom prst="rect">
                      <a:avLst/>
                    </a:prstGeom>
                    <a:noFill/>
                  </pic:spPr>
                </pic:pic>
              </a:graphicData>
            </a:graphic>
          </wp:inline>
        </w:drawing>
      </w:r>
      <w:r>
        <w:rPr>
          <w:noProof/>
        </w:rPr>
        <w:drawing>
          <wp:inline distT="0" distB="0" distL="0" distR="0" wp14:anchorId="289A961E">
            <wp:extent cx="1133475" cy="1153160"/>
            <wp:effectExtent l="0" t="0" r="952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1153160"/>
                    </a:xfrm>
                    <a:prstGeom prst="rect">
                      <a:avLst/>
                    </a:prstGeom>
                    <a:noFill/>
                  </pic:spPr>
                </pic:pic>
              </a:graphicData>
            </a:graphic>
          </wp:inline>
        </w:drawing>
      </w:r>
    </w:p>
    <w:p w:rsidR="00FE6B78" w:rsidRDefault="00FE6B78" w:rsidP="005317DF">
      <w:pPr>
        <w:pBdr>
          <w:top w:val="single" w:sz="24" w:space="1" w:color="auto"/>
          <w:left w:val="single" w:sz="24" w:space="4" w:color="auto"/>
          <w:bottom w:val="single" w:sz="24" w:space="10" w:color="auto"/>
          <w:right w:val="single" w:sz="24" w:space="4" w:color="auto"/>
        </w:pBdr>
      </w:pPr>
    </w:p>
    <w:p w:rsidR="00FE6B78" w:rsidRDefault="00FE6B78" w:rsidP="005317DF">
      <w:pPr>
        <w:pBdr>
          <w:top w:val="single" w:sz="24" w:space="1" w:color="auto"/>
          <w:left w:val="single" w:sz="24" w:space="4" w:color="auto"/>
          <w:bottom w:val="single" w:sz="24" w:space="10" w:color="auto"/>
          <w:right w:val="single" w:sz="24" w:space="4" w:color="auto"/>
        </w:pBdr>
      </w:pPr>
    </w:p>
    <w:p w:rsidR="00FE6B78" w:rsidRDefault="00FE6B78" w:rsidP="005317DF">
      <w:pPr>
        <w:pBdr>
          <w:top w:val="single" w:sz="24" w:space="1" w:color="auto"/>
          <w:left w:val="single" w:sz="24" w:space="4" w:color="auto"/>
          <w:bottom w:val="single" w:sz="24" w:space="10" w:color="auto"/>
          <w:right w:val="single" w:sz="24" w:space="4" w:color="auto"/>
        </w:pBdr>
        <w:jc w:val="center"/>
        <w:rPr>
          <w:b/>
          <w:sz w:val="32"/>
          <w:szCs w:val="32"/>
        </w:rPr>
      </w:pPr>
      <w:r w:rsidRPr="00FE6B78">
        <w:rPr>
          <w:b/>
          <w:sz w:val="32"/>
          <w:szCs w:val="32"/>
        </w:rPr>
        <w:t>FIRST AID</w:t>
      </w:r>
    </w:p>
    <w:p w:rsidR="00E66767" w:rsidRDefault="00E66767" w:rsidP="005317DF">
      <w:pPr>
        <w:pBdr>
          <w:top w:val="single" w:sz="24" w:space="1" w:color="auto"/>
          <w:left w:val="single" w:sz="24" w:space="4" w:color="auto"/>
          <w:bottom w:val="single" w:sz="24" w:space="10" w:color="auto"/>
          <w:right w:val="single" w:sz="24" w:space="4" w:color="auto"/>
        </w:pBdr>
        <w:jc w:val="center"/>
        <w:rPr>
          <w:sz w:val="28"/>
          <w:szCs w:val="28"/>
        </w:rPr>
      </w:pPr>
      <w:r w:rsidRPr="00E66767">
        <w:rPr>
          <w:sz w:val="28"/>
          <w:szCs w:val="28"/>
        </w:rPr>
        <w:t>Contact with rapidly expending gas can cause burns or frost bites.</w:t>
      </w:r>
    </w:p>
    <w:p w:rsidR="00E66767" w:rsidRPr="00E66767" w:rsidRDefault="00E66767" w:rsidP="005317DF">
      <w:pPr>
        <w:pBdr>
          <w:top w:val="single" w:sz="24" w:space="1" w:color="auto"/>
          <w:left w:val="single" w:sz="24" w:space="4" w:color="auto"/>
          <w:bottom w:val="single" w:sz="24" w:space="10" w:color="auto"/>
          <w:right w:val="single" w:sz="24" w:space="4" w:color="auto"/>
        </w:pBdr>
        <w:jc w:val="center"/>
        <w:rPr>
          <w:sz w:val="28"/>
          <w:szCs w:val="28"/>
        </w:rPr>
      </w:pPr>
    </w:p>
    <w:p w:rsidR="00E66767" w:rsidRPr="00E66767" w:rsidRDefault="00E66767" w:rsidP="005317DF">
      <w:pPr>
        <w:pBdr>
          <w:top w:val="single" w:sz="24" w:space="1" w:color="auto"/>
          <w:left w:val="single" w:sz="24" w:space="4" w:color="auto"/>
          <w:bottom w:val="single" w:sz="24" w:space="10" w:color="auto"/>
          <w:right w:val="single" w:sz="24" w:space="4" w:color="auto"/>
        </w:pBdr>
        <w:rPr>
          <w:sz w:val="28"/>
          <w:szCs w:val="28"/>
        </w:rPr>
      </w:pPr>
      <w:r w:rsidRPr="00E66767">
        <w:rPr>
          <w:b/>
          <w:sz w:val="28"/>
          <w:szCs w:val="28"/>
        </w:rPr>
        <w:t>Eyes:</w:t>
      </w:r>
      <w:r w:rsidRPr="00E66767">
        <w:rPr>
          <w:sz w:val="28"/>
          <w:szCs w:val="28"/>
        </w:rPr>
        <w:t xml:space="preserve"> Check and remove contact lenses. Flush eyes with plenty of water for 15 min. Seek medical attention.</w:t>
      </w:r>
    </w:p>
    <w:p w:rsidR="00E66767" w:rsidRPr="00E66767" w:rsidRDefault="00E66767" w:rsidP="005317DF">
      <w:pPr>
        <w:pBdr>
          <w:top w:val="single" w:sz="24" w:space="1" w:color="auto"/>
          <w:left w:val="single" w:sz="24" w:space="4" w:color="auto"/>
          <w:bottom w:val="single" w:sz="24" w:space="10" w:color="auto"/>
          <w:right w:val="single" w:sz="24" w:space="4" w:color="auto"/>
        </w:pBdr>
        <w:rPr>
          <w:sz w:val="28"/>
          <w:szCs w:val="28"/>
        </w:rPr>
      </w:pPr>
      <w:r w:rsidRPr="00E66767">
        <w:rPr>
          <w:b/>
          <w:sz w:val="28"/>
          <w:szCs w:val="28"/>
        </w:rPr>
        <w:t>Skin</w:t>
      </w:r>
      <w:r w:rsidRPr="00E66767">
        <w:rPr>
          <w:sz w:val="28"/>
          <w:szCs w:val="28"/>
        </w:rPr>
        <w:t>: Rinse with plenty on water, warm up the frozen tissues. Seek medical attention.</w:t>
      </w:r>
    </w:p>
    <w:p w:rsidR="00E66767" w:rsidRPr="00E66767" w:rsidRDefault="00E66767" w:rsidP="005317DF">
      <w:pPr>
        <w:pBdr>
          <w:top w:val="single" w:sz="24" w:space="1" w:color="auto"/>
          <w:left w:val="single" w:sz="24" w:space="4" w:color="auto"/>
          <w:bottom w:val="single" w:sz="24" w:space="10" w:color="auto"/>
          <w:right w:val="single" w:sz="24" w:space="4" w:color="auto"/>
        </w:pBdr>
        <w:rPr>
          <w:sz w:val="28"/>
          <w:szCs w:val="28"/>
        </w:rPr>
      </w:pPr>
      <w:r w:rsidRPr="00E66767">
        <w:rPr>
          <w:b/>
          <w:sz w:val="28"/>
          <w:szCs w:val="28"/>
        </w:rPr>
        <w:t>Inhalation</w:t>
      </w:r>
      <w:r w:rsidRPr="00E66767">
        <w:rPr>
          <w:sz w:val="28"/>
          <w:szCs w:val="28"/>
        </w:rPr>
        <w:t>: Remove person to fresh air, rest in half-upright position. Seek medical attention.</w:t>
      </w:r>
    </w:p>
    <w:p w:rsidR="00FE6B78" w:rsidRPr="00E66767" w:rsidRDefault="00E66767" w:rsidP="005317DF">
      <w:pPr>
        <w:pBdr>
          <w:top w:val="single" w:sz="24" w:space="1" w:color="auto"/>
          <w:left w:val="single" w:sz="24" w:space="4" w:color="auto"/>
          <w:bottom w:val="single" w:sz="24" w:space="10" w:color="auto"/>
          <w:right w:val="single" w:sz="24" w:space="4" w:color="auto"/>
        </w:pBdr>
        <w:rPr>
          <w:sz w:val="28"/>
          <w:szCs w:val="28"/>
        </w:rPr>
      </w:pPr>
      <w:r w:rsidRPr="00E66767">
        <w:rPr>
          <w:b/>
          <w:sz w:val="28"/>
          <w:szCs w:val="28"/>
        </w:rPr>
        <w:t>Ingestion</w:t>
      </w:r>
      <w:r w:rsidR="00F06F20">
        <w:rPr>
          <w:sz w:val="28"/>
          <w:szCs w:val="28"/>
        </w:rPr>
        <w:t>: Do</w:t>
      </w:r>
      <w:r w:rsidRPr="00E66767">
        <w:rPr>
          <w:sz w:val="28"/>
          <w:szCs w:val="28"/>
        </w:rPr>
        <w:t xml:space="preserve"> not induce vomiting. Seek medical attention</w:t>
      </w:r>
    </w:p>
    <w:p w:rsidR="00FE6B78" w:rsidRDefault="00FE6B78" w:rsidP="005317DF">
      <w:pPr>
        <w:pBdr>
          <w:top w:val="single" w:sz="24" w:space="1" w:color="auto"/>
          <w:left w:val="single" w:sz="24" w:space="4" w:color="auto"/>
          <w:bottom w:val="single" w:sz="24" w:space="10" w:color="auto"/>
          <w:right w:val="single" w:sz="24" w:space="4" w:color="auto"/>
        </w:pBdr>
      </w:pPr>
    </w:p>
    <w:p w:rsidR="00E66767" w:rsidRPr="00E66767" w:rsidRDefault="00E66767" w:rsidP="005317DF">
      <w:pPr>
        <w:pBdr>
          <w:top w:val="single" w:sz="24" w:space="1" w:color="auto"/>
          <w:left w:val="single" w:sz="24" w:space="4" w:color="auto"/>
          <w:bottom w:val="single" w:sz="24" w:space="10" w:color="auto"/>
          <w:right w:val="single" w:sz="24" w:space="4" w:color="auto"/>
        </w:pBdr>
        <w:rPr>
          <w:b/>
          <w:sz w:val="28"/>
          <w:szCs w:val="28"/>
        </w:rPr>
      </w:pPr>
      <w:r w:rsidRPr="00E66767">
        <w:rPr>
          <w:b/>
          <w:sz w:val="28"/>
          <w:szCs w:val="28"/>
        </w:rPr>
        <w:t>DIAL 911</w:t>
      </w:r>
      <w:r>
        <w:t xml:space="preserve">                             </w:t>
      </w:r>
      <w:r>
        <w:rPr>
          <w:b/>
          <w:sz w:val="28"/>
          <w:szCs w:val="28"/>
        </w:rPr>
        <w:t xml:space="preserve">                      </w:t>
      </w:r>
      <w:r w:rsidRPr="00E66767">
        <w:rPr>
          <w:b/>
          <w:sz w:val="28"/>
          <w:szCs w:val="28"/>
        </w:rPr>
        <w:t>Call REHS for more information 848-445-2550</w:t>
      </w:r>
    </w:p>
    <w:sectPr w:rsidR="00E66767" w:rsidRPr="00E66767" w:rsidSect="00B84990">
      <w:headerReference w:type="default" r:id="rId14"/>
      <w:headerReference w:type="first" r:id="rId15"/>
      <w:pgSz w:w="12240" w:h="15840"/>
      <w:pgMar w:top="1714" w:right="1008" w:bottom="806" w:left="1008" w:header="57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FD2" w:rsidRDefault="00792FD2">
      <w:r>
        <w:separator/>
      </w:r>
    </w:p>
  </w:endnote>
  <w:endnote w:type="continuationSeparator" w:id="0">
    <w:p w:rsidR="00792FD2" w:rsidRDefault="00792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FD2" w:rsidRDefault="00792FD2">
      <w:r>
        <w:separator/>
      </w:r>
    </w:p>
  </w:footnote>
  <w:footnote w:type="continuationSeparator" w:id="0">
    <w:p w:rsidR="00792FD2" w:rsidRDefault="00792F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F91" w:rsidP="004B2067">
    <w:pPr>
      <w:pStyle w:val="Header"/>
      <w:spacing w:line="240"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91" w:rsidRDefault="0075345E">
    <w:pPr>
      <w:pStyle w:val="Header"/>
      <w:tabs>
        <w:tab w:val="left" w:pos="3560"/>
      </w:tabs>
      <w:spacing w:line="240" w:lineRule="auto"/>
      <w:ind w:left="-634"/>
    </w:pPr>
    <w:r>
      <w:rPr>
        <w:noProof/>
      </w:rPr>
      <mc:AlternateContent>
        <mc:Choice Requires="wps">
          <w:drawing>
            <wp:anchor distT="0" distB="0" distL="114300" distR="114300" simplePos="0" relativeHeight="251656704" behindDoc="0" locked="0" layoutInCell="1" allowOverlap="0">
              <wp:simplePos x="0" y="0"/>
              <wp:positionH relativeFrom="page">
                <wp:posOffset>4586605</wp:posOffset>
              </wp:positionH>
              <wp:positionV relativeFrom="page">
                <wp:posOffset>321310</wp:posOffset>
              </wp:positionV>
              <wp:extent cx="1828800" cy="64008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1"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wps:txbx>
                    <wps:bodyPr rot="0" vert="horz" wrap="square" lIns="0" tIns="54864"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361.15pt;margin-top:25.3pt;width:2in;height:50.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" o:allowoverlap="f" stroked="f">
              <v:textbox inset="0,4.32pt,0,0">
                <w:txbxContent>
                  <w:p w:rsidR="00753F91" w:rsidRPr="00FF175C" w:rsidRDefault="00753F91" w:rsidP="00046D8A">
                    <w:pPr>
                      <w:pStyle w:val="AddressBlockArial"/>
                      <w:rPr>
                        <w:b/>
                      </w:rPr>
                    </w:pPr>
                    <w:r>
                      <w:rPr>
                        <w:b/>
                      </w:rPr>
                      <w:t>Rutgers Environmental Health &amp; Safety</w:t>
                    </w:r>
                  </w:p>
                  <w:p w:rsidR="00753F91" w:rsidRDefault="00753F91" w:rsidP="009538A1">
                    <w:pPr>
                      <w:pStyle w:val="AddressBlockArial"/>
                    </w:pPr>
                    <w:r>
                      <w:t xml:space="preserve">Website: </w:t>
                    </w:r>
                    <w:hyperlink r:id="rId2" w:history="1">
                      <w:r w:rsidRPr="00B07DDF">
                        <w:rPr>
                          <w:rStyle w:val="Hyperlink"/>
                        </w:rPr>
                        <w:t>rehs.rutgers.edu</w:t>
                      </w:r>
                    </w:hyperlink>
                  </w:p>
                  <w:p w:rsidR="00753F91" w:rsidRDefault="00753F91" w:rsidP="009538A1">
                    <w:pPr>
                      <w:pStyle w:val="AddressBlockArial"/>
                    </w:pPr>
                    <w:r>
                      <w:t>P. 848.445.2550</w:t>
                    </w:r>
                  </w:p>
                  <w:p w:rsidR="00753F91" w:rsidRDefault="00753F91" w:rsidP="009538A1">
                    <w:pPr>
                      <w:pStyle w:val="AddressBlockArial"/>
                    </w:pPr>
                    <w:r>
                      <w:t>F. 732.445.3109</w:t>
                    </w:r>
                  </w:p>
                </w:txbxContent>
              </v:textbox>
              <w10:wrap anchorx="page" anchory="page"/>
            </v:shape>
          </w:pict>
        </mc:Fallback>
      </mc:AlternateContent>
    </w:r>
    <w:r w:rsidR="00753F91">
      <w:rPr>
        <w:noProof/>
      </w:rPr>
      <w:drawing>
        <wp:inline distT="0" distB="0" distL="0" distR="0">
          <wp:extent cx="1414272" cy="3810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_LOGOTYPE_RED_LH.tif"/>
                  <pic:cNvPicPr/>
                </pic:nvPicPr>
                <pic:blipFill>
                  <a:blip r:embed="rId3">
                    <a:extLst>
                      <a:ext uri="{28A0092B-C50C-407E-A947-70E740481C1C}">
                        <a14:useLocalDpi xmlns:a14="http://schemas.microsoft.com/office/drawing/2010/main" val="0"/>
                      </a:ext>
                    </a:extLst>
                  </a:blip>
                  <a:stretch>
                    <a:fillRect/>
                  </a:stretch>
                </pic:blipFill>
                <pic:spPr>
                  <a:xfrm>
                    <a:off x="0" y="0"/>
                    <a:ext cx="1414272"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B7FA7"/>
    <w:multiLevelType w:val="hybridMultilevel"/>
    <w:tmpl w:val="4B7EA04A"/>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2097C"/>
    <w:multiLevelType w:val="hybridMultilevel"/>
    <w:tmpl w:val="293C6A72"/>
    <w:lvl w:ilvl="0" w:tplc="FA7C2A26">
      <w:numFmt w:val="bullet"/>
      <w:lvlText w:val="•"/>
      <w:lvlJc w:val="left"/>
      <w:pPr>
        <w:ind w:left="1080" w:hanging="720"/>
      </w:pPr>
      <w:rPr>
        <w:rFonts w:ascii="Palatino" w:eastAsia="Times"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9E4D99"/>
    <w:multiLevelType w:val="hybridMultilevel"/>
    <w:tmpl w:val="3E744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6012C"/>
    <w:multiLevelType w:val="hybridMultilevel"/>
    <w:tmpl w:val="5D46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5E"/>
    <w:rsid w:val="00007DFA"/>
    <w:rsid w:val="0003037E"/>
    <w:rsid w:val="00043FEC"/>
    <w:rsid w:val="00046D8A"/>
    <w:rsid w:val="000577DA"/>
    <w:rsid w:val="000609DC"/>
    <w:rsid w:val="000B7046"/>
    <w:rsid w:val="000F4FF3"/>
    <w:rsid w:val="001630DB"/>
    <w:rsid w:val="00181BE1"/>
    <w:rsid w:val="001E55B4"/>
    <w:rsid w:val="001F11BB"/>
    <w:rsid w:val="0020568E"/>
    <w:rsid w:val="00234AE1"/>
    <w:rsid w:val="00264B3B"/>
    <w:rsid w:val="002D0B0D"/>
    <w:rsid w:val="003004E1"/>
    <w:rsid w:val="00351F7C"/>
    <w:rsid w:val="003F576E"/>
    <w:rsid w:val="00457155"/>
    <w:rsid w:val="00472121"/>
    <w:rsid w:val="004B2067"/>
    <w:rsid w:val="004B5AA3"/>
    <w:rsid w:val="004C0151"/>
    <w:rsid w:val="004D56AC"/>
    <w:rsid w:val="005317DF"/>
    <w:rsid w:val="0054479E"/>
    <w:rsid w:val="00583FC1"/>
    <w:rsid w:val="00601677"/>
    <w:rsid w:val="00607CF2"/>
    <w:rsid w:val="00647462"/>
    <w:rsid w:val="0065248D"/>
    <w:rsid w:val="006831EB"/>
    <w:rsid w:val="006B4491"/>
    <w:rsid w:val="006C1419"/>
    <w:rsid w:val="006E09E7"/>
    <w:rsid w:val="006F3D87"/>
    <w:rsid w:val="00704F70"/>
    <w:rsid w:val="0075345E"/>
    <w:rsid w:val="00753F91"/>
    <w:rsid w:val="00773928"/>
    <w:rsid w:val="00792FD2"/>
    <w:rsid w:val="00806AAF"/>
    <w:rsid w:val="00817322"/>
    <w:rsid w:val="0083441A"/>
    <w:rsid w:val="00847AB2"/>
    <w:rsid w:val="00852A1B"/>
    <w:rsid w:val="008A35DC"/>
    <w:rsid w:val="008D71BD"/>
    <w:rsid w:val="008F315B"/>
    <w:rsid w:val="008F53F3"/>
    <w:rsid w:val="009538A1"/>
    <w:rsid w:val="009F1332"/>
    <w:rsid w:val="00A03DDF"/>
    <w:rsid w:val="00AA1FFE"/>
    <w:rsid w:val="00B07DDF"/>
    <w:rsid w:val="00B10107"/>
    <w:rsid w:val="00B36C4C"/>
    <w:rsid w:val="00B41090"/>
    <w:rsid w:val="00B45910"/>
    <w:rsid w:val="00B83451"/>
    <w:rsid w:val="00B84990"/>
    <w:rsid w:val="00BA5A5A"/>
    <w:rsid w:val="00BB6CCB"/>
    <w:rsid w:val="00BC580B"/>
    <w:rsid w:val="00BC768A"/>
    <w:rsid w:val="00BD1049"/>
    <w:rsid w:val="00BD49E9"/>
    <w:rsid w:val="00BF04B2"/>
    <w:rsid w:val="00C50B89"/>
    <w:rsid w:val="00C5305E"/>
    <w:rsid w:val="00C731A6"/>
    <w:rsid w:val="00C97738"/>
    <w:rsid w:val="00C97DB9"/>
    <w:rsid w:val="00CD3C73"/>
    <w:rsid w:val="00D46FFD"/>
    <w:rsid w:val="00D93479"/>
    <w:rsid w:val="00DC26AB"/>
    <w:rsid w:val="00E0292A"/>
    <w:rsid w:val="00E4788C"/>
    <w:rsid w:val="00E66767"/>
    <w:rsid w:val="00EA3D9E"/>
    <w:rsid w:val="00ED6537"/>
    <w:rsid w:val="00EE47A6"/>
    <w:rsid w:val="00EF46AF"/>
    <w:rsid w:val="00F06F20"/>
    <w:rsid w:val="00F43293"/>
    <w:rsid w:val="00FA62AC"/>
    <w:rsid w:val="00FD0029"/>
    <w:rsid w:val="00FE2D2E"/>
    <w:rsid w:val="00FE6B78"/>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00EFA26"/>
  <w15:docId w15:val="{5D60B879-61EF-4571-8798-C21A67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FEC"/>
    <w:rPr>
      <w:rFonts w:ascii="Palatino"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FEC"/>
    <w:pPr>
      <w:spacing w:line="230" w:lineRule="exact"/>
    </w:pPr>
    <w:rPr>
      <w:sz w:val="20"/>
    </w:rPr>
  </w:style>
  <w:style w:type="paragraph" w:styleId="Footer">
    <w:name w:val="footer"/>
    <w:basedOn w:val="Normal"/>
    <w:rsid w:val="00043FEC"/>
    <w:pPr>
      <w:tabs>
        <w:tab w:val="center" w:pos="4320"/>
        <w:tab w:val="right" w:pos="8640"/>
      </w:tabs>
    </w:pPr>
  </w:style>
  <w:style w:type="character" w:styleId="Hyperlink">
    <w:name w:val="Hyperlink"/>
    <w:rsid w:val="00043FEC"/>
    <w:rPr>
      <w:color w:val="0000FF"/>
      <w:u w:val="single"/>
    </w:rPr>
  </w:style>
  <w:style w:type="paragraph" w:styleId="PlainText">
    <w:name w:val="Plain Text"/>
    <w:basedOn w:val="Normal"/>
    <w:rsid w:val="00043FEC"/>
    <w:rPr>
      <w:rFonts w:ascii="Courier" w:hAnsi="Courier"/>
    </w:rPr>
  </w:style>
  <w:style w:type="paragraph" w:customStyle="1" w:styleId="AddressBlockArial">
    <w:name w:val="Address Block (Arial)"/>
    <w:rsid w:val="008D71BD"/>
    <w:pPr>
      <w:suppressAutoHyphens/>
      <w:spacing w:line="220" w:lineRule="exact"/>
      <w:ind w:left="130" w:hanging="130"/>
    </w:pPr>
    <w:rPr>
      <w:rFonts w:ascii="Arial" w:hAnsi="Arial"/>
      <w:noProof/>
      <w:sz w:val="15"/>
    </w:rPr>
  </w:style>
  <w:style w:type="paragraph" w:customStyle="1" w:styleId="Letterbody">
    <w:name w:val="Letter body"/>
    <w:basedOn w:val="PlainText"/>
    <w:rsid w:val="00043FEC"/>
    <w:pPr>
      <w:widowControl w:val="0"/>
      <w:spacing w:line="260" w:lineRule="exact"/>
    </w:pPr>
    <w:rPr>
      <w:rFonts w:ascii="Palatino" w:hAnsi="Palatino"/>
      <w:sz w:val="21"/>
    </w:rPr>
  </w:style>
  <w:style w:type="paragraph" w:styleId="DocumentMap">
    <w:name w:val="Document Map"/>
    <w:basedOn w:val="Normal"/>
    <w:semiHidden/>
    <w:rsid w:val="008B7046"/>
    <w:pPr>
      <w:shd w:val="clear" w:color="auto" w:fill="C6D5EC"/>
    </w:pPr>
    <w:rPr>
      <w:rFonts w:ascii="Lucida Grande" w:hAnsi="Lucida Grande"/>
      <w:sz w:val="24"/>
      <w:szCs w:val="24"/>
    </w:rPr>
  </w:style>
  <w:style w:type="character" w:styleId="FollowedHyperlink">
    <w:name w:val="FollowedHyperlink"/>
    <w:rsid w:val="00043FEC"/>
    <w:rPr>
      <w:color w:val="800080"/>
      <w:u w:val="single"/>
    </w:rPr>
  </w:style>
  <w:style w:type="paragraph" w:styleId="BalloonText">
    <w:name w:val="Balloon Text"/>
    <w:basedOn w:val="Normal"/>
    <w:link w:val="BalloonTextChar"/>
    <w:uiPriority w:val="99"/>
    <w:semiHidden/>
    <w:unhideWhenUsed/>
    <w:rsid w:val="006E09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09E7"/>
    <w:rPr>
      <w:rFonts w:ascii="Lucida Grande" w:hAnsi="Lucida Grande" w:cs="Lucida Grande"/>
      <w:sz w:val="18"/>
      <w:szCs w:val="18"/>
    </w:rPr>
  </w:style>
  <w:style w:type="table" w:styleId="TableGrid">
    <w:name w:val="Table Grid"/>
    <w:basedOn w:val="TableNormal"/>
    <w:uiPriority w:val="59"/>
    <w:rsid w:val="0068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F315B"/>
    <w:rPr>
      <w:color w:val="808080"/>
    </w:rPr>
  </w:style>
  <w:style w:type="paragraph" w:styleId="ListParagraph">
    <w:name w:val="List Paragraph"/>
    <w:basedOn w:val="Normal"/>
    <w:uiPriority w:val="34"/>
    <w:qFormat/>
    <w:rsid w:val="00607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5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rehs.rutgers.edu/"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halflife.rutgers.edu/forms/hazwaste.ph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5.tiff"/><Relationship Id="rId2" Type="http://schemas.openxmlformats.org/officeDocument/2006/relationships/hyperlink" Target="http://rehs.rutgers.edu/" TargetMode="External"/><Relationship Id="rId1" Type="http://schemas.openxmlformats.org/officeDocument/2006/relationships/hyperlink" Target="http://reh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REHS_Lab%20SOP%202016-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2FA090DFF444CDA54FD040226AB9AE"/>
        <w:category>
          <w:name w:val="General"/>
          <w:gallery w:val="placeholder"/>
        </w:category>
        <w:types>
          <w:type w:val="bbPlcHdr"/>
        </w:types>
        <w:behaviors>
          <w:behavior w:val="content"/>
        </w:behaviors>
        <w:guid w:val="{C949F7E3-A9A5-42E3-877D-B31C730BC345}"/>
      </w:docPartPr>
      <w:docPartBody>
        <w:p w:rsidR="009C521E" w:rsidRDefault="00660AD4">
          <w:pPr>
            <w:pStyle w:val="3C2FA090DFF444CDA54FD040226AB9AE"/>
          </w:pPr>
          <w:r w:rsidRPr="00AF2763">
            <w:rPr>
              <w:rStyle w:val="PlaceholderText"/>
            </w:rPr>
            <w:t>Click here to enter text.</w:t>
          </w:r>
        </w:p>
      </w:docPartBody>
    </w:docPart>
    <w:docPart>
      <w:docPartPr>
        <w:name w:val="53D54DFA46EF4D2698CF6B9430F98528"/>
        <w:category>
          <w:name w:val="General"/>
          <w:gallery w:val="placeholder"/>
        </w:category>
        <w:types>
          <w:type w:val="bbPlcHdr"/>
        </w:types>
        <w:behaviors>
          <w:behavior w:val="content"/>
        </w:behaviors>
        <w:guid w:val="{5D944C9E-3282-44D3-BFEA-EF5CCDA85C59}"/>
      </w:docPartPr>
      <w:docPartBody>
        <w:p w:rsidR="00A560F9" w:rsidRDefault="009C521E" w:rsidP="009C521E">
          <w:pPr>
            <w:pStyle w:val="53D54DFA46EF4D2698CF6B9430F98528"/>
          </w:pPr>
          <w:r w:rsidRPr="00AF2763">
            <w:rPr>
              <w:rStyle w:val="PlaceholderText"/>
            </w:rPr>
            <w:t>Click here to enter text.</w:t>
          </w:r>
        </w:p>
      </w:docPartBody>
    </w:docPart>
    <w:docPart>
      <w:docPartPr>
        <w:name w:val="C11F06AE33834954BE26E78A28B0A365"/>
        <w:category>
          <w:name w:val="General"/>
          <w:gallery w:val="placeholder"/>
        </w:category>
        <w:types>
          <w:type w:val="bbPlcHdr"/>
        </w:types>
        <w:behaviors>
          <w:behavior w:val="content"/>
        </w:behaviors>
        <w:guid w:val="{2EFE9B65-D3F5-4074-8FD8-B5E0C06717D5}"/>
      </w:docPartPr>
      <w:docPartBody>
        <w:p w:rsidR="00A560F9" w:rsidRDefault="009C521E" w:rsidP="009C521E">
          <w:pPr>
            <w:pStyle w:val="C11F06AE33834954BE26E78A28B0A365"/>
          </w:pPr>
          <w:r w:rsidRPr="00AF2763">
            <w:rPr>
              <w:rStyle w:val="PlaceholderText"/>
            </w:rPr>
            <w:t>Click here to enter text.</w:t>
          </w:r>
        </w:p>
      </w:docPartBody>
    </w:docPart>
    <w:docPart>
      <w:docPartPr>
        <w:name w:val="2517795163A740B88E2363FAFBBB55B2"/>
        <w:category>
          <w:name w:val="General"/>
          <w:gallery w:val="placeholder"/>
        </w:category>
        <w:types>
          <w:type w:val="bbPlcHdr"/>
        </w:types>
        <w:behaviors>
          <w:behavior w:val="content"/>
        </w:behaviors>
        <w:guid w:val="{85758B20-CF4C-4392-ABDE-6056128C77EA}"/>
      </w:docPartPr>
      <w:docPartBody>
        <w:p w:rsidR="00A560F9" w:rsidRDefault="009C521E" w:rsidP="009C521E">
          <w:pPr>
            <w:pStyle w:val="2517795163A740B88E2363FAFBBB55B2"/>
          </w:pPr>
          <w:r w:rsidRPr="00AF2763">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C521E"/>
    <w:rsid w:val="0009145A"/>
    <w:rsid w:val="00104CD5"/>
    <w:rsid w:val="001C5AA0"/>
    <w:rsid w:val="00250F1E"/>
    <w:rsid w:val="004A2DB1"/>
    <w:rsid w:val="00660524"/>
    <w:rsid w:val="00660AD4"/>
    <w:rsid w:val="00693A2F"/>
    <w:rsid w:val="00736215"/>
    <w:rsid w:val="009C521E"/>
    <w:rsid w:val="00A560F9"/>
    <w:rsid w:val="00B14727"/>
    <w:rsid w:val="00BA3743"/>
    <w:rsid w:val="00C14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21E"/>
    <w:rPr>
      <w:color w:val="808080"/>
    </w:rPr>
  </w:style>
  <w:style w:type="paragraph" w:customStyle="1" w:styleId="3C2FA090DFF444CDA54FD040226AB9AE">
    <w:name w:val="3C2FA090DFF444CDA54FD040226AB9AE"/>
  </w:style>
  <w:style w:type="paragraph" w:customStyle="1" w:styleId="E39D7B7EA28642358A7E9C7676196BFC">
    <w:name w:val="E39D7B7EA28642358A7E9C7676196BFC"/>
  </w:style>
  <w:style w:type="paragraph" w:customStyle="1" w:styleId="53D54DFA46EF4D2698CF6B9430F98528">
    <w:name w:val="53D54DFA46EF4D2698CF6B9430F98528"/>
    <w:rsid w:val="009C521E"/>
    <w:pPr>
      <w:spacing w:after="160" w:line="259" w:lineRule="auto"/>
    </w:pPr>
  </w:style>
  <w:style w:type="paragraph" w:customStyle="1" w:styleId="C11F06AE33834954BE26E78A28B0A365">
    <w:name w:val="C11F06AE33834954BE26E78A28B0A365"/>
    <w:rsid w:val="009C521E"/>
    <w:pPr>
      <w:spacing w:after="160" w:line="259" w:lineRule="auto"/>
    </w:pPr>
  </w:style>
  <w:style w:type="paragraph" w:customStyle="1" w:styleId="2517795163A740B88E2363FAFBBB55B2">
    <w:name w:val="2517795163A740B88E2363FAFBBB55B2"/>
    <w:rsid w:val="009C521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4A7B-6030-482C-97DE-7E8D0CE97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REHS_Lab SOP 2016-Template</Template>
  <TotalTime>10</TotalTime>
  <Pages>4</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5260</CharactersWithSpaces>
  <SharedDoc>false</SharedDoc>
  <HLinks>
    <vt:vector size="12" baseType="variant">
      <vt:variant>
        <vt:i4>5373991</vt:i4>
      </vt:variant>
      <vt:variant>
        <vt:i4>4222</vt:i4>
      </vt:variant>
      <vt:variant>
        <vt:i4>1025</vt:i4>
      </vt:variant>
      <vt:variant>
        <vt:i4>1</vt:i4>
      </vt:variant>
      <vt:variant>
        <vt:lpwstr>RU_SIG_CNP_RED_100K_LH</vt:lpwstr>
      </vt:variant>
      <vt:variant>
        <vt:lpwstr/>
      </vt:variant>
      <vt:variant>
        <vt:i4>4587598</vt:i4>
      </vt:variant>
      <vt:variant>
        <vt:i4>-1</vt:i4>
      </vt:variant>
      <vt:variant>
        <vt:i4>2057</vt:i4>
      </vt:variant>
      <vt:variant>
        <vt:i4>1</vt:i4>
      </vt:variant>
      <vt:variant>
        <vt:lpwstr>p1_spacer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rkrampert</dc:creator>
  <cp:lastModifiedBy>Yulia Chakhalian</cp:lastModifiedBy>
  <cp:revision>9</cp:revision>
  <cp:lastPrinted>2016-04-27T15:10:00Z</cp:lastPrinted>
  <dcterms:created xsi:type="dcterms:W3CDTF">2017-01-04T15:53:00Z</dcterms:created>
  <dcterms:modified xsi:type="dcterms:W3CDTF">2017-03-10T20:28:00Z</dcterms:modified>
</cp:coreProperties>
</file>