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B331" w14:textId="558F36BE" w:rsidR="001A4F50" w:rsidRDefault="001A4F50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4449F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3257BA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Creating </w:t>
      </w:r>
      <w:r w:rsidR="00C9072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a new box into </w:t>
      </w:r>
      <w:r w:rsidR="007B017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Gimmal</w:t>
      </w:r>
    </w:p>
    <w:p w14:paraId="1E1343F1" w14:textId="77777777" w:rsidR="003257BA" w:rsidRDefault="003257BA" w:rsidP="00325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C5EAEF5" w14:textId="0874D6C6" w:rsidR="003257BA" w:rsidRPr="003257BA" w:rsidRDefault="003257BA" w:rsidP="00325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257B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NOTE – If you used </w:t>
      </w:r>
      <w:proofErr w:type="spellStart"/>
      <w:r w:rsidRPr="003257BA">
        <w:rPr>
          <w:rFonts w:ascii="Times New Roman" w:hAnsi="Times New Roman" w:cs="Times New Roman"/>
          <w:b/>
          <w:bCs/>
          <w:color w:val="000000"/>
          <w:sz w:val="32"/>
          <w:szCs w:val="32"/>
        </w:rPr>
        <w:t>Infolinx</w:t>
      </w:r>
      <w:proofErr w:type="spellEnd"/>
      <w:r w:rsidRPr="003257B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previously please be sure that you followed the INITIAL LOG IN UPDATE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“how to” process prior to creating a new box.</w:t>
      </w:r>
    </w:p>
    <w:p w14:paraId="01BD33C6" w14:textId="77777777" w:rsidR="001A4F50" w:rsidRPr="001A4F50" w:rsidRDefault="001A4F50" w:rsidP="00B40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277F11F" w14:textId="5317AD58" w:rsidR="00C61F19" w:rsidRDefault="002C4CD6" w:rsidP="00625CFD">
      <w:pPr>
        <w:numPr>
          <w:ilvl w:val="0"/>
          <w:numId w:val="18"/>
        </w:numPr>
        <w:shd w:val="clear" w:color="auto" w:fill="FFFFFF"/>
        <w:spacing w:before="72" w:after="120"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 w:rsidRPr="000D1394">
        <w:rPr>
          <w:rFonts w:ascii="Times New Roman" w:hAnsi="Times New Roman" w:cs="Times New Roman"/>
          <w:color w:val="000000"/>
          <w:sz w:val="23"/>
          <w:szCs w:val="23"/>
        </w:rPr>
        <w:t xml:space="preserve">Pack </w:t>
      </w:r>
      <w:r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your records in </w:t>
      </w:r>
      <w:r w:rsidR="00E97531">
        <w:rPr>
          <w:rFonts w:ascii="Times New Roman" w:hAnsi="Times New Roman" w:cs="Times New Roman"/>
          <w:color w:val="000000"/>
          <w:sz w:val="23"/>
          <w:szCs w:val="23"/>
        </w:rPr>
        <w:t xml:space="preserve">Rutgers </w:t>
      </w:r>
      <w:r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Records </w:t>
      </w:r>
      <w:r w:rsidR="00E97531">
        <w:rPr>
          <w:rFonts w:ascii="Times New Roman" w:hAnsi="Times New Roman" w:cs="Times New Roman"/>
          <w:color w:val="000000"/>
          <w:sz w:val="23"/>
          <w:szCs w:val="23"/>
        </w:rPr>
        <w:t>Management</w:t>
      </w:r>
      <w:r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 approved boxes</w:t>
      </w:r>
      <w:r w:rsidR="00F605DB">
        <w:rPr>
          <w:rFonts w:ascii="Times New Roman" w:hAnsi="Times New Roman" w:cs="Times New Roman"/>
          <w:color w:val="000000"/>
          <w:sz w:val="23"/>
          <w:szCs w:val="23"/>
        </w:rPr>
        <w:t xml:space="preserve"> and affix unique bar code labels</w:t>
      </w:r>
      <w:r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</w:p>
    <w:p w14:paraId="4BB01183" w14:textId="78445E92" w:rsidR="007B0177" w:rsidRDefault="00C61F19" w:rsidP="007B0177">
      <w:pPr>
        <w:numPr>
          <w:ilvl w:val="1"/>
          <w:numId w:val="18"/>
        </w:numPr>
        <w:shd w:val="clear" w:color="auto" w:fill="FFFFFF"/>
        <w:spacing w:before="72" w:after="120" w:line="240" w:lineRule="auto"/>
        <w:ind w:right="-18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 w:rsidR="002C4CD6"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oxes </w:t>
      </w:r>
      <w:r w:rsidR="000D1394"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can be </w:t>
      </w:r>
      <w:r w:rsidR="002C4CD6" w:rsidRPr="00C61F19">
        <w:rPr>
          <w:rFonts w:ascii="Times New Roman" w:hAnsi="Times New Roman" w:cs="Times New Roman"/>
          <w:color w:val="000000"/>
          <w:sz w:val="23"/>
          <w:szCs w:val="23"/>
        </w:rPr>
        <w:t>ordered from the RURC</w:t>
      </w:r>
      <w:r w:rsidR="000D1394"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 (Rutgers University Records Center)</w:t>
      </w:r>
      <w:r w:rsidR="00E97531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2C4CD6"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Email your request for </w:t>
      </w:r>
      <w:r w:rsidR="00E97531">
        <w:rPr>
          <w:rFonts w:ascii="Times New Roman" w:hAnsi="Times New Roman" w:cs="Times New Roman"/>
          <w:color w:val="000000"/>
          <w:sz w:val="23"/>
          <w:szCs w:val="23"/>
        </w:rPr>
        <w:t>storage</w:t>
      </w:r>
      <w:r w:rsidR="000D1394"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C4CD6"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boxes to </w:t>
      </w:r>
      <w:hyperlink r:id="rId5" w:history="1">
        <w:r w:rsidR="002C4CD6" w:rsidRPr="00C61F19">
          <w:rPr>
            <w:rStyle w:val="Hyperlink"/>
            <w:rFonts w:ascii="Times New Roman" w:hAnsi="Times New Roman" w:cs="Times New Roman"/>
            <w:sz w:val="23"/>
            <w:szCs w:val="23"/>
          </w:rPr>
          <w:t>recordsmanagement@</w:t>
        </w:r>
        <w:r w:rsidR="00EB2995">
          <w:rPr>
            <w:rStyle w:val="Hyperlink"/>
            <w:rFonts w:ascii="Times New Roman" w:hAnsi="Times New Roman" w:cs="Times New Roman"/>
            <w:sz w:val="23"/>
            <w:szCs w:val="23"/>
          </w:rPr>
          <w:t>ipo</w:t>
        </w:r>
        <w:r w:rsidR="002C4CD6" w:rsidRPr="00C61F19">
          <w:rPr>
            <w:rStyle w:val="Hyperlink"/>
            <w:rFonts w:ascii="Times New Roman" w:hAnsi="Times New Roman" w:cs="Times New Roman"/>
            <w:sz w:val="23"/>
            <w:szCs w:val="23"/>
          </w:rPr>
          <w:t>.rutgers.edu</w:t>
        </w:r>
      </w:hyperlink>
      <w:r w:rsidR="002C4CD6"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 w:rsidR="000D1394"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The boxes will be sent to you along with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="000D1394" w:rsidRPr="00C61F19">
        <w:rPr>
          <w:rFonts w:ascii="Times New Roman" w:hAnsi="Times New Roman" w:cs="Times New Roman"/>
          <w:color w:val="000000"/>
          <w:sz w:val="23"/>
          <w:szCs w:val="23"/>
        </w:rPr>
        <w:t xml:space="preserve">corresponding number of unique bar coded labels. </w:t>
      </w:r>
      <w:r w:rsidR="00F605DB">
        <w:rPr>
          <w:rFonts w:ascii="Times New Roman" w:hAnsi="Times New Roman" w:cs="Times New Roman"/>
          <w:color w:val="000000"/>
          <w:sz w:val="23"/>
          <w:szCs w:val="23"/>
        </w:rPr>
        <w:t>Additional labels (without boxes) can also be ordered.</w:t>
      </w:r>
    </w:p>
    <w:p w14:paraId="5E6A02F6" w14:textId="3F14B0DC" w:rsidR="000D1394" w:rsidRPr="0035163C" w:rsidRDefault="003257BA" w:rsidP="007B0177">
      <w:pPr>
        <w:numPr>
          <w:ilvl w:val="0"/>
          <w:numId w:val="18"/>
        </w:numPr>
        <w:shd w:val="clear" w:color="auto" w:fill="FFFFFF"/>
        <w:spacing w:before="72" w:after="120" w:line="240" w:lineRule="auto"/>
        <w:ind w:right="-18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Again, i</w:t>
      </w:r>
      <w:r w:rsidR="007B0177" w:rsidRPr="0035163C">
        <w:rPr>
          <w:rFonts w:ascii="Times New Roman" w:hAnsi="Times New Roman" w:cs="Times New Roman"/>
          <w:color w:val="000000"/>
          <w:sz w:val="23"/>
          <w:szCs w:val="23"/>
        </w:rPr>
        <w:t xml:space="preserve">f you were already set up previously in </w:t>
      </w:r>
      <w:proofErr w:type="spellStart"/>
      <w:r w:rsidR="007B0177" w:rsidRPr="0035163C">
        <w:rPr>
          <w:rFonts w:ascii="Times New Roman" w:hAnsi="Times New Roman" w:cs="Times New Roman"/>
          <w:color w:val="000000"/>
          <w:sz w:val="23"/>
          <w:szCs w:val="23"/>
        </w:rPr>
        <w:t>Infolinx</w:t>
      </w:r>
      <w:proofErr w:type="spellEnd"/>
      <w:r w:rsidR="0035163C" w:rsidRPr="0035163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B0177" w:rsidRPr="0035163C">
        <w:rPr>
          <w:rFonts w:ascii="Times New Roman" w:hAnsi="Times New Roman" w:cs="Times New Roman"/>
          <w:color w:val="000000"/>
          <w:sz w:val="23"/>
          <w:szCs w:val="23"/>
        </w:rPr>
        <w:t xml:space="preserve"> and have not already done so</w:t>
      </w:r>
      <w:r w:rsidR="0035163C" w:rsidRPr="0035163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B0177" w:rsidRPr="0035163C">
        <w:rPr>
          <w:rFonts w:ascii="Times New Roman" w:hAnsi="Times New Roman" w:cs="Times New Roman"/>
          <w:color w:val="000000"/>
          <w:sz w:val="23"/>
          <w:szCs w:val="23"/>
        </w:rPr>
        <w:t xml:space="preserve"> please follow </w:t>
      </w:r>
      <w:proofErr w:type="gramStart"/>
      <w:r w:rsidR="007B0177" w:rsidRPr="0035163C">
        <w:rPr>
          <w:rFonts w:ascii="Times New Roman" w:hAnsi="Times New Roman" w:cs="Times New Roman"/>
          <w:color w:val="000000"/>
          <w:sz w:val="23"/>
          <w:szCs w:val="23"/>
        </w:rPr>
        <w:t>the ”how</w:t>
      </w:r>
      <w:proofErr w:type="gramEnd"/>
      <w:r w:rsidR="007B0177" w:rsidRPr="0035163C">
        <w:rPr>
          <w:rFonts w:ascii="Times New Roman" w:hAnsi="Times New Roman" w:cs="Times New Roman"/>
          <w:color w:val="000000"/>
          <w:sz w:val="23"/>
          <w:szCs w:val="23"/>
        </w:rPr>
        <w:t>-to” instructions of setting up your location in your Dashboard.</w:t>
      </w:r>
      <w:r w:rsidR="00F605DB" w:rsidRPr="0035163C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14:paraId="240079E6" w14:textId="77777777" w:rsidR="00625CFD" w:rsidRPr="00B40F7E" w:rsidRDefault="00625CFD" w:rsidP="00625CFD">
      <w:pPr>
        <w:shd w:val="clear" w:color="auto" w:fill="FFFFFF"/>
        <w:spacing w:before="72" w:after="120" w:line="240" w:lineRule="auto"/>
        <w:ind w:left="720"/>
        <w:rPr>
          <w:rFonts w:ascii="Arial" w:hAnsi="Arial" w:cs="Arial"/>
          <w:color w:val="000000"/>
          <w:sz w:val="8"/>
          <w:szCs w:val="8"/>
        </w:rPr>
      </w:pPr>
    </w:p>
    <w:p w14:paraId="415140ED" w14:textId="2CD9F3C2" w:rsidR="0084398D" w:rsidRDefault="0084398D" w:rsidP="005715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0D1394">
        <w:rPr>
          <w:rFonts w:ascii="Times New Roman" w:hAnsi="Times New Roman" w:cs="Times New Roman"/>
          <w:color w:val="000000"/>
          <w:sz w:val="23"/>
          <w:szCs w:val="23"/>
        </w:rPr>
        <w:t xml:space="preserve">dd a box (or boxes) to the </w:t>
      </w:r>
      <w:r w:rsidR="007B0177">
        <w:rPr>
          <w:rFonts w:ascii="Times New Roman" w:hAnsi="Times New Roman" w:cs="Times New Roman"/>
          <w:color w:val="000000"/>
          <w:sz w:val="23"/>
          <w:szCs w:val="23"/>
        </w:rPr>
        <w:t>Gimmal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D1394">
        <w:rPr>
          <w:rFonts w:ascii="Times New Roman" w:hAnsi="Times New Roman" w:cs="Times New Roman"/>
          <w:color w:val="000000"/>
          <w:sz w:val="23"/>
          <w:szCs w:val="23"/>
        </w:rPr>
        <w:t>system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5348BCD" w14:textId="762733C6" w:rsidR="00571511" w:rsidRDefault="00C90727" w:rsidP="0084398D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Goto</w:t>
      </w:r>
      <w:r w:rsidR="001A4F50"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B0177">
        <w:rPr>
          <w:rFonts w:ascii="Times New Roman" w:hAnsi="Times New Roman" w:cs="Times New Roman"/>
          <w:color w:val="000000"/>
          <w:sz w:val="23"/>
          <w:szCs w:val="23"/>
        </w:rPr>
        <w:t>Gimmal</w:t>
      </w:r>
      <w:r w:rsidR="001A4F50"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71511">
        <w:rPr>
          <w:rFonts w:ascii="Times New Roman" w:hAnsi="Times New Roman" w:cs="Times New Roman"/>
          <w:color w:val="000000"/>
          <w:sz w:val="23"/>
          <w:szCs w:val="23"/>
        </w:rPr>
        <w:t xml:space="preserve">at </w:t>
      </w:r>
      <w:r w:rsidR="00CE008B" w:rsidRPr="00CE008B">
        <w:rPr>
          <w:rFonts w:ascii="Times New Roman" w:hAnsi="Times New Roman" w:cs="Times New Roman"/>
          <w:color w:val="000000"/>
          <w:sz w:val="23"/>
          <w:szCs w:val="23"/>
        </w:rPr>
        <w:t>https://rutgers.gimmal.com</w:t>
      </w:r>
      <w:r w:rsidR="00F605DB">
        <w:rPr>
          <w:rFonts w:ascii="Times New Roman" w:hAnsi="Times New Roman" w:cs="Times New Roman"/>
          <w:color w:val="000000"/>
          <w:sz w:val="23"/>
          <w:szCs w:val="23"/>
        </w:rPr>
        <w:t xml:space="preserve">, log on </w:t>
      </w:r>
      <w:r w:rsidR="001A4F50"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and go to the </w:t>
      </w:r>
      <w:r w:rsidR="001A4F50" w:rsidRPr="001A4F5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Boxes </w:t>
      </w:r>
      <w:r w:rsidR="001A4F50"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tab. </w:t>
      </w:r>
    </w:p>
    <w:p w14:paraId="2BE43128" w14:textId="3DDB7952" w:rsidR="003809D5" w:rsidRPr="003809D5" w:rsidRDefault="00571511" w:rsidP="005715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71511">
        <w:rPr>
          <w:rFonts w:ascii="Times New Roman" w:hAnsi="Times New Roman" w:cs="Times New Roman"/>
          <w:color w:val="000000"/>
          <w:sz w:val="23"/>
          <w:szCs w:val="23"/>
        </w:rPr>
        <w:t xml:space="preserve">Click on the </w:t>
      </w:r>
      <w:r w:rsidR="007B0177">
        <w:rPr>
          <w:rFonts w:ascii="Times New Roman" w:hAnsi="Times New Roman" w:cs="Times New Roman"/>
          <w:b/>
          <w:color w:val="000000"/>
          <w:sz w:val="23"/>
          <w:szCs w:val="23"/>
        </w:rPr>
        <w:t>CREATE</w:t>
      </w:r>
      <w:r w:rsidRPr="0057151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="00C90727">
        <w:rPr>
          <w:rFonts w:ascii="Times New Roman" w:hAnsi="Times New Roman" w:cs="Times New Roman"/>
          <w:color w:val="000000"/>
          <w:sz w:val="23"/>
          <w:szCs w:val="23"/>
        </w:rPr>
        <w:t>button</w:t>
      </w:r>
      <w:proofErr w:type="gramEnd"/>
    </w:p>
    <w:p w14:paraId="6C3EA4C5" w14:textId="77777777" w:rsidR="003809D5" w:rsidRDefault="003809D5" w:rsidP="0038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3A440038" w14:textId="09A0236B" w:rsidR="003809D5" w:rsidRDefault="00DB4C2F" w:rsidP="0038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B857B" wp14:editId="6045EF38">
                <wp:simplePos x="0" y="0"/>
                <wp:positionH relativeFrom="margin">
                  <wp:align>left</wp:align>
                </wp:positionH>
                <wp:positionV relativeFrom="paragraph">
                  <wp:posOffset>1073150</wp:posOffset>
                </wp:positionV>
                <wp:extent cx="466725" cy="762000"/>
                <wp:effectExtent l="19050" t="19050" r="47625" b="19050"/>
                <wp:wrapNone/>
                <wp:docPr id="458250530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620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F654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26" type="#_x0000_t68" style="position:absolute;margin-left:0;margin-top:84.5pt;width:36.75pt;height:6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fLXAIAABUFAAAOAAAAZHJzL2Uyb0RvYy54bWysVFFv2jAQfp+0/2D5fQQQhQ01VKhVp0mo&#10;RaVTn41jk0iOzzsbAvv1OzshVG21h2kvjs939935y3e+vjnWhh0U+gpszkeDIWfKSigqu8v5z+f7&#10;L18580HYQhiwKucn5fnN4vOn68bN1RhKMIVCRiDWzxuX8zIEN88yL0tVCz8Apyw5NWAtApm4ywoU&#10;DaHXJhsPh9OsASwcglTe0+ld6+SLhK+1kuFRa68CMzmn3kJaMa3buGaLazHfoXBlJbs2xD90UYvK&#10;UtEe6k4EwfZYvYOqK4ngQYeBhDoDrSup0h3oNqPhm9tsSuFUuguR411Pk/9/sPLhsHFrJBoa5+ee&#10;tvEWR411/FJ/7JjIOvVkqWNgkg4n0+lsfMWZJNdsSv8ikZldkh368F1BzeIm53u3RIQmsSQOKx+o&#10;JkWfo8i4dJB24WRUbMLYJ6VZVVDNccpO4lC3BtlB0G8VUiobRq2rFIVqj0dXl5b6jFQyAUZkXRnT&#10;Y3cAUXjvsdteu/iYqpK2+uTh3xprk/uMVBls6JPrygJ+BGDoVl3lNv5MUktNZGkLxWmNDKFVtnfy&#10;viK6V8KHtUCSMomexjM80qINNDmHbsdZCfj7o/MYTwojL2cNjUbO/a+9QMWZ+WFJe99Gk0mcpWRM&#10;rmZjMvC1Z/vaY/f1LdBvGtFD4GTaxvhgzluNUL/QFC9jVXIJK6l2zmXAs3Eb2pGld0Cq5TKF0fw4&#10;EVZ242QEj6xGLT0fXwS6TnOBxPoA5zES8ze6a2NjpoXlPoCukigvvHZ80+wl4XTvRBzu13aKurxm&#10;iz8AAAD//wMAUEsDBBQABgAIAAAAIQDRlt9z2AAAAAcBAAAPAAAAZHJzL2Rvd25yZXYueG1sTI9B&#10;T8MwDIXvSPyHyEjcWMoqxihNJ4S0A0dKuXuNSao1TtVkW/n3mBPc7Pes5+/VuyWM6kxzGiIbuF8V&#10;oIj7aAd2BrqP/d0WVMrIFsfIZOCbEuya66saKxsv/E7nNjslIZwqNOBzniqtU+8pYFrFiVi8rzgH&#10;zLLOTtsZLxIeRr0uio0OOLB88DjRq6f+2J6CgX2ae3/sps+EzpetL8vOvbExtzfLyzOoTEv+O4Zf&#10;fEGHRpgO8cQ2qdGAFMmibp5kEPuxfAB1MLDeiqCbWv/nb34AAAD//wMAUEsBAi0AFAAGAAgAAAAh&#10;ALaDOJL+AAAA4QEAABMAAAAAAAAAAAAAAAAAAAAAAFtDb250ZW50X1R5cGVzXS54bWxQSwECLQAU&#10;AAYACAAAACEAOP0h/9YAAACUAQAACwAAAAAAAAAAAAAAAAAvAQAAX3JlbHMvLnJlbHNQSwECLQAU&#10;AAYACAAAACEACDvHy1wCAAAVBQAADgAAAAAAAAAAAAAAAAAuAgAAZHJzL2Uyb0RvYy54bWxQSwEC&#10;LQAUAAYACAAAACEA0Zbfc9gAAAAHAQAADwAAAAAAAAAAAAAAAAC2BAAAZHJzL2Rvd25yZXYueG1s&#10;UEsFBgAAAAAEAAQA8wAAALsFAAAAAA==&#10;" adj="6615" fillcolor="#4f81bd [3204]" strokecolor="#0a121c [484]" strokeweight="2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3"/>
          <w:szCs w:val="23"/>
        </w:rPr>
        <w:drawing>
          <wp:inline distT="0" distB="0" distL="0" distR="0" wp14:anchorId="29481B9F" wp14:editId="0C67BF97">
            <wp:extent cx="5943600" cy="3994150"/>
            <wp:effectExtent l="0" t="0" r="0" b="6350"/>
            <wp:docPr id="18023161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16140" name="Picture 1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9387D" w14:textId="77777777" w:rsidR="003809D5" w:rsidRDefault="003809D5" w:rsidP="0038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0B88EC94" w14:textId="77777777" w:rsidR="00C90727" w:rsidRPr="00C90727" w:rsidRDefault="00D263B8" w:rsidP="0038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</w:t>
      </w:r>
    </w:p>
    <w:p w14:paraId="1EE8A317" w14:textId="77777777" w:rsidR="00C90727" w:rsidRDefault="00C90727" w:rsidP="00C9072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14:paraId="5DC55B1B" w14:textId="77777777" w:rsidR="002C4CD6" w:rsidRPr="004C7083" w:rsidRDefault="00D263B8" w:rsidP="00C9072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36"/>
          <w:szCs w:val="36"/>
        </w:rPr>
      </w:pPr>
      <w:r w:rsidRPr="004C7083">
        <w:rPr>
          <w:rFonts w:ascii="Times New Roman" w:hAnsi="Times New Roman" w:cs="Times New Roman"/>
          <w:color w:val="000000"/>
          <w:sz w:val="36"/>
          <w:szCs w:val="36"/>
        </w:rPr>
        <w:t xml:space="preserve">Enter information </w:t>
      </w:r>
      <w:r w:rsidR="00C90727" w:rsidRPr="004C7083">
        <w:rPr>
          <w:rFonts w:ascii="Times New Roman" w:hAnsi="Times New Roman" w:cs="Times New Roman"/>
          <w:color w:val="000000"/>
          <w:sz w:val="36"/>
          <w:szCs w:val="36"/>
        </w:rPr>
        <w:t>in the following categories</w:t>
      </w:r>
      <w:r w:rsidRPr="004C7083">
        <w:rPr>
          <w:rFonts w:ascii="Times New Roman" w:hAnsi="Times New Roman" w:cs="Times New Roman"/>
          <w:color w:val="000000"/>
          <w:sz w:val="36"/>
          <w:szCs w:val="36"/>
        </w:rPr>
        <w:t>:</w:t>
      </w:r>
    </w:p>
    <w:p w14:paraId="77450C06" w14:textId="77777777" w:rsidR="00571511" w:rsidRDefault="00571511" w:rsidP="005715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71511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>*Box Barcode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– (Required) Enter the unique box number from the bar coded label that has been placed on the box</w:t>
      </w:r>
    </w:p>
    <w:p w14:paraId="2EEB2DA1" w14:textId="77777777" w:rsidR="00571511" w:rsidRDefault="00571511" w:rsidP="005715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71511">
        <w:rPr>
          <w:rFonts w:ascii="Times New Roman" w:hAnsi="Times New Roman" w:cs="Times New Roman"/>
          <w:b/>
          <w:color w:val="000000"/>
          <w:sz w:val="23"/>
          <w:szCs w:val="23"/>
        </w:rPr>
        <w:t>Dept Box #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- (Optional) – If </w:t>
      </w:r>
      <w:r w:rsidR="003A5C74">
        <w:rPr>
          <w:rFonts w:ascii="Times New Roman" w:hAnsi="Times New Roman" w:cs="Times New Roman"/>
          <w:color w:val="000000"/>
          <w:sz w:val="23"/>
          <w:szCs w:val="23"/>
        </w:rPr>
        <w:t>your department uses a numbering system that you would like to be able to search on in addition to the unique box number, enter that number in this field.</w:t>
      </w:r>
    </w:p>
    <w:p w14:paraId="0F423F40" w14:textId="319973A4" w:rsidR="003A5C74" w:rsidRDefault="007B0177" w:rsidP="005715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Organization</w:t>
      </w:r>
      <w:r w:rsidR="003A5C7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3A5C74">
        <w:rPr>
          <w:rFonts w:ascii="Times New Roman" w:hAnsi="Times New Roman" w:cs="Times New Roman"/>
          <w:color w:val="000000"/>
          <w:sz w:val="23"/>
          <w:szCs w:val="23"/>
        </w:rPr>
        <w:t xml:space="preserve">– (Required) – The owner code(s) that were defined at the time of set </w:t>
      </w:r>
      <w:proofErr w:type="gramStart"/>
      <w:r w:rsidR="003A5C74">
        <w:rPr>
          <w:rFonts w:ascii="Times New Roman" w:hAnsi="Times New Roman" w:cs="Times New Roman"/>
          <w:color w:val="000000"/>
          <w:sz w:val="23"/>
          <w:szCs w:val="23"/>
        </w:rPr>
        <w:t>up  will</w:t>
      </w:r>
      <w:proofErr w:type="gramEnd"/>
      <w:r w:rsidR="003A5C74">
        <w:rPr>
          <w:rFonts w:ascii="Times New Roman" w:hAnsi="Times New Roman" w:cs="Times New Roman"/>
          <w:color w:val="000000"/>
          <w:sz w:val="23"/>
          <w:szCs w:val="23"/>
        </w:rPr>
        <w:t xml:space="preserve"> appear in this section</w:t>
      </w:r>
    </w:p>
    <w:p w14:paraId="7B8131D8" w14:textId="0AE6D1E4" w:rsidR="003A5C74" w:rsidRPr="00766095" w:rsidRDefault="00766095" w:rsidP="003A5C74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Select the SEARCH button in the Organization section (right side-see picture below)</w:t>
      </w:r>
    </w:p>
    <w:p w14:paraId="26622322" w14:textId="0C07A9A8" w:rsidR="00AF3220" w:rsidRPr="00C90727" w:rsidRDefault="003A5C74" w:rsidP="00C90727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If you were set up with more than one code, a list of those codes will appear under the </w:t>
      </w:r>
      <w:r w:rsidR="007B0177">
        <w:rPr>
          <w:rFonts w:ascii="Times New Roman" w:hAnsi="Times New Roman" w:cs="Times New Roman"/>
          <w:color w:val="000000"/>
          <w:sz w:val="23"/>
          <w:szCs w:val="23"/>
        </w:rPr>
        <w:t>blue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61F19">
        <w:rPr>
          <w:rFonts w:ascii="Times New Roman" w:hAnsi="Times New Roman" w:cs="Times New Roman"/>
          <w:b/>
          <w:color w:val="000000"/>
          <w:sz w:val="23"/>
          <w:szCs w:val="23"/>
        </w:rPr>
        <w:t>Org Quick Description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ribbon.  Select the desired owner code by clicking the round radio button</w:t>
      </w:r>
      <w:r w:rsidR="00AF3220"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 w:rsidR="00F605DB">
        <w:rPr>
          <w:rFonts w:ascii="Times New Roman" w:hAnsi="Times New Roman" w:cs="Times New Roman"/>
          <w:color w:val="000000"/>
          <w:sz w:val="23"/>
          <w:szCs w:val="23"/>
        </w:rPr>
        <w:t>Once selected, t</w:t>
      </w:r>
      <w:r w:rsidR="00AF3220">
        <w:rPr>
          <w:rFonts w:ascii="Times New Roman" w:hAnsi="Times New Roman" w:cs="Times New Roman"/>
          <w:color w:val="000000"/>
          <w:sz w:val="23"/>
          <w:szCs w:val="23"/>
        </w:rPr>
        <w:t xml:space="preserve">he owner code and description will populate the </w:t>
      </w:r>
      <w:r w:rsidR="003257BA">
        <w:rPr>
          <w:rFonts w:ascii="Times New Roman" w:hAnsi="Times New Roman" w:cs="Times New Roman"/>
          <w:b/>
          <w:color w:val="000000"/>
          <w:sz w:val="23"/>
          <w:szCs w:val="23"/>
        </w:rPr>
        <w:t>Organization</w:t>
      </w:r>
      <w:r w:rsidR="00AF3220">
        <w:rPr>
          <w:rFonts w:ascii="Times New Roman" w:hAnsi="Times New Roman" w:cs="Times New Roman"/>
          <w:color w:val="000000"/>
          <w:sz w:val="23"/>
          <w:szCs w:val="23"/>
        </w:rPr>
        <w:t xml:space="preserve"> field.</w:t>
      </w:r>
    </w:p>
    <w:p w14:paraId="1DEA85FA" w14:textId="77777777" w:rsidR="00F605DB" w:rsidRDefault="00F605DB" w:rsidP="00F605DB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If the correct owner code is not listed or if you have any questions, please contact the Records Center at </w:t>
      </w:r>
      <w:hyperlink r:id="rId7" w:history="1">
        <w:r w:rsidR="00EB2995">
          <w:rPr>
            <w:rStyle w:val="Hyperlink"/>
            <w:rFonts w:ascii="Arial" w:hAnsi="Arial" w:cs="Arial"/>
            <w:sz w:val="19"/>
            <w:szCs w:val="19"/>
          </w:rPr>
          <w:t>recordsmanagement@ipo.rutgers.edu</w:t>
        </w:r>
      </w:hyperlink>
      <w:r w:rsidRPr="000D1394">
        <w:rPr>
          <w:rFonts w:ascii="Arial" w:hAnsi="Arial" w:cs="Arial"/>
          <w:color w:val="000000"/>
          <w:sz w:val="19"/>
          <w:szCs w:val="19"/>
        </w:rPr>
        <w:t xml:space="preserve">.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14:paraId="26D5F626" w14:textId="2810E1DB" w:rsidR="00DB4C2F" w:rsidRDefault="00766095" w:rsidP="00DB4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54A21" wp14:editId="29D357CD">
                <wp:simplePos x="0" y="0"/>
                <wp:positionH relativeFrom="column">
                  <wp:posOffset>5743575</wp:posOffset>
                </wp:positionH>
                <wp:positionV relativeFrom="paragraph">
                  <wp:posOffset>587375</wp:posOffset>
                </wp:positionV>
                <wp:extent cx="238125" cy="561975"/>
                <wp:effectExtent l="19050" t="0" r="28575" b="47625"/>
                <wp:wrapNone/>
                <wp:docPr id="1811642351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6122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452.25pt;margin-top:46.25pt;width:1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74+YAIAABcFAAAOAAAAZHJzL2Uyb0RvYy54bWysVE1v2zAMvQ/YfxB0X21nTT+COkXQosOA&#10;og3WDj0rshQbkEWNUuJkv36U7DhFW+ww7CJLIvlIPj/q6nrXGrZV6BuwJS9Ocs6UlVA1dl3yn893&#10;Xy4480HYShiwquR75fn1/POnq87N1ARqMJVCRiDWzzpX8joEN8syL2vVCn8CTlkyasBWBDriOqtQ&#10;dITemmyS52dZB1g5BKm8p9vb3sjnCV9rJcOj1l4FZkpOtYW0YlpXcc3mV2K2RuHqRg5liH+oohWN&#10;paQj1K0Igm2weQfVNhLBgw4nEtoMtG6kSj1QN0X+ppunWjiVeiFyvBtp8v8PVj5sn9wSiYbO+Zmn&#10;bexip7GNX6qP7RJZ+5EstQtM0uXk60UxmXImyTQ9Ky7Pp5HM7Bjs0IdvCloWNyWvoLMLROgST2J7&#10;70Pvf/Cj4GMNaRf2RsUyjP2hNGuqmDVFJ3moG4NsK+jHCimVDUVvqkWl+utimufpD1NRY0QqMQFG&#10;ZN0YM2IPAFF677H7Wgf/GKqSusbg/G+F9cFjRMoMNozBbWMBPwIw1NWQufc/kNRTE1laQbVfIkPo&#10;te2dvGuI8Hvhw1IgiZlkTwMaHmnRBrqSw7DjrAb8/dF99CeNkZWzjoaj5P7XRqDizHy3pL7L4vQ0&#10;TlM6nE7PJ3TA15bVa4vdtDdAv6mgp8DJtI3+wRy2GqF9oTlexKxkElZS7pLLgIfDTeiHll4CqRaL&#10;5EYT5ES4t09ORvDIatTS8+5FoBtUF0iuD3AYJDF7o7veN0ZaWGwC6CaJ8sjrwDdNXxLO8FLE8X59&#10;Tl7H92z+BwAA//8DAFBLAwQUAAYACAAAACEAv5YaOuAAAAAKAQAADwAAAGRycy9kb3ducmV2Lnht&#10;bEyPwU7DMBBE70j8g7VI3Khdq9A2xKkQUg8IJETChZsbb+OI2I5iJ035epYTPe2u5ml2Jt/NrmMT&#10;DrENXsFyIYChr4NpfaPgs9rfbYDFpL3RXfCo4IwRdsX1Va4zE07+A6cyNYxMfMy0AptSn3Eea4tO&#10;x0Xo0ZN2DIPTic6h4WbQJzJ3HZdCPHCnW08frO7x2WL9XY5Owas8VlVp3ke5tl9v+/NPP62nF6Vu&#10;b+anR2AJ5/QPw198ig4FZTqE0ZvIOgVbsbonlBZJk4DtSlK5A5GbpQBe5PyyQvELAAD//wMAUEsB&#10;Ai0AFAAGAAgAAAAhALaDOJL+AAAA4QEAABMAAAAAAAAAAAAAAAAAAAAAAFtDb250ZW50X1R5cGVz&#10;XS54bWxQSwECLQAUAAYACAAAACEAOP0h/9YAAACUAQAACwAAAAAAAAAAAAAAAAAvAQAAX3JlbHMv&#10;LnJlbHNQSwECLQAUAAYACAAAACEAOT++PmACAAAXBQAADgAAAAAAAAAAAAAAAAAuAgAAZHJzL2Uy&#10;b0RvYy54bWxQSwECLQAUAAYACAAAACEAv5YaOuAAAAAKAQAADwAAAAAAAAAAAAAAAAC6BAAAZHJz&#10;L2Rvd25yZXYueG1sUEsFBgAAAAAEAAQA8wAAAMcFAAAAAA==&#10;" adj="17024" fillcolor="#4f81bd [3204]" strokecolor="#0a121c [484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3BC428AA" wp14:editId="10B3BAAC">
            <wp:extent cx="6686550" cy="1714500"/>
            <wp:effectExtent l="0" t="0" r="0" b="0"/>
            <wp:docPr id="10940999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99928" name="Picture 1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502" cy="171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A4F76" w14:textId="77777777" w:rsidR="00DB4C2F" w:rsidRPr="00F605DB" w:rsidRDefault="00DB4C2F" w:rsidP="00DB4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9228B41" w14:textId="00D931BA" w:rsidR="00C96C74" w:rsidRDefault="00AF3220" w:rsidP="00AF322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Records Retention Schedule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– (Required) </w:t>
      </w:r>
      <w:r w:rsidR="006416C4">
        <w:rPr>
          <w:rFonts w:ascii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416C4">
        <w:rPr>
          <w:rFonts w:ascii="Times New Roman" w:hAnsi="Times New Roman" w:cs="Times New Roman"/>
          <w:color w:val="000000"/>
          <w:sz w:val="23"/>
          <w:szCs w:val="23"/>
        </w:rPr>
        <w:t>Based on the Owner code that was selected</w:t>
      </w:r>
      <w:r w:rsidR="00C96C74">
        <w:rPr>
          <w:rFonts w:ascii="Times New Roman" w:hAnsi="Times New Roman" w:cs="Times New Roman"/>
          <w:color w:val="000000"/>
          <w:sz w:val="23"/>
          <w:szCs w:val="23"/>
        </w:rPr>
        <w:t xml:space="preserve"> in the previous step</w:t>
      </w:r>
      <w:r w:rsidR="006416C4">
        <w:rPr>
          <w:rFonts w:ascii="Times New Roman" w:hAnsi="Times New Roman" w:cs="Times New Roman"/>
          <w:color w:val="000000"/>
          <w:sz w:val="23"/>
          <w:szCs w:val="23"/>
        </w:rPr>
        <w:t xml:space="preserve">, a list of General </w:t>
      </w:r>
      <w:r w:rsidR="00261253">
        <w:rPr>
          <w:rFonts w:ascii="Times New Roman" w:hAnsi="Times New Roman" w:cs="Times New Roman"/>
          <w:color w:val="000000"/>
          <w:sz w:val="23"/>
          <w:szCs w:val="23"/>
        </w:rPr>
        <w:t xml:space="preserve">(University wide) </w:t>
      </w:r>
      <w:r w:rsidR="006416C4">
        <w:rPr>
          <w:rFonts w:ascii="Times New Roman" w:hAnsi="Times New Roman" w:cs="Times New Roman"/>
          <w:color w:val="000000"/>
          <w:sz w:val="23"/>
          <w:szCs w:val="23"/>
        </w:rPr>
        <w:t xml:space="preserve">and Department </w:t>
      </w:r>
      <w:r w:rsidR="00261253">
        <w:rPr>
          <w:rFonts w:ascii="Times New Roman" w:hAnsi="Times New Roman" w:cs="Times New Roman"/>
          <w:color w:val="000000"/>
          <w:sz w:val="23"/>
          <w:szCs w:val="23"/>
        </w:rPr>
        <w:t xml:space="preserve">(department specific) </w:t>
      </w:r>
      <w:r w:rsidR="006416C4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="00C96C74">
        <w:rPr>
          <w:rFonts w:ascii="Times New Roman" w:hAnsi="Times New Roman" w:cs="Times New Roman"/>
          <w:color w:val="000000"/>
          <w:sz w:val="23"/>
          <w:szCs w:val="23"/>
        </w:rPr>
        <w:t xml:space="preserve">ecords Retention Schedules will display under the </w:t>
      </w:r>
      <w:r w:rsidR="007B0177">
        <w:rPr>
          <w:rFonts w:ascii="Times New Roman" w:hAnsi="Times New Roman" w:cs="Times New Roman"/>
          <w:color w:val="000000"/>
          <w:sz w:val="23"/>
          <w:szCs w:val="23"/>
        </w:rPr>
        <w:t>blue</w:t>
      </w:r>
      <w:r w:rsidR="00C96C7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96C74" w:rsidRPr="00F605DB">
        <w:rPr>
          <w:rFonts w:ascii="Times New Roman" w:hAnsi="Times New Roman" w:cs="Times New Roman"/>
          <w:b/>
          <w:color w:val="000000"/>
          <w:sz w:val="23"/>
          <w:szCs w:val="23"/>
        </w:rPr>
        <w:t>Retention Schedule Quick Description</w:t>
      </w:r>
      <w:r w:rsidR="00C96C74">
        <w:rPr>
          <w:rFonts w:ascii="Times New Roman" w:hAnsi="Times New Roman" w:cs="Times New Roman"/>
          <w:color w:val="000000"/>
          <w:sz w:val="23"/>
          <w:szCs w:val="23"/>
        </w:rPr>
        <w:t xml:space="preserve"> ribbon.  </w:t>
      </w:r>
    </w:p>
    <w:p w14:paraId="7D3D016D" w14:textId="175C3284" w:rsidR="0035163C" w:rsidRPr="0035163C" w:rsidRDefault="00C96C74" w:rsidP="0035163C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Select the s</w:t>
      </w:r>
      <w:r w:rsidR="00C90727">
        <w:rPr>
          <w:rFonts w:ascii="Times New Roman" w:hAnsi="Times New Roman" w:cs="Times New Roman"/>
          <w:color w:val="000000"/>
          <w:sz w:val="23"/>
          <w:szCs w:val="23"/>
        </w:rPr>
        <w:t>chedule that matches the record type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packed in the box</w:t>
      </w:r>
      <w:r w:rsidRPr="006416C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5163C">
        <w:rPr>
          <w:rFonts w:ascii="Times New Roman" w:hAnsi="Times New Roman" w:cs="Times New Roman"/>
          <w:color w:val="000000"/>
          <w:sz w:val="23"/>
          <w:szCs w:val="23"/>
        </w:rPr>
        <w:t>(there might be more than 1 page to review)</w:t>
      </w:r>
    </w:p>
    <w:p w14:paraId="71389241" w14:textId="77777777" w:rsidR="00AF3220" w:rsidRDefault="00C96C74" w:rsidP="00C96C74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If the record type is not listed or if you have any questions, please contact the Records Center at </w:t>
      </w:r>
      <w:hyperlink r:id="rId9" w:history="1">
        <w:r w:rsidR="00EB2995">
          <w:rPr>
            <w:rStyle w:val="Hyperlink"/>
            <w:rFonts w:ascii="Arial" w:hAnsi="Arial" w:cs="Arial"/>
            <w:sz w:val="19"/>
            <w:szCs w:val="19"/>
          </w:rPr>
          <w:t>recordsmanagement@ipo.rutgers.edu</w:t>
        </w:r>
      </w:hyperlink>
      <w:r w:rsidRPr="000D1394">
        <w:rPr>
          <w:rFonts w:ascii="Arial" w:hAnsi="Arial" w:cs="Arial"/>
          <w:color w:val="000000"/>
          <w:sz w:val="19"/>
          <w:szCs w:val="19"/>
        </w:rPr>
        <w:t xml:space="preserve">.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14:paraId="0023CB75" w14:textId="77777777" w:rsidR="00E97531" w:rsidRDefault="00E97531" w:rsidP="00E9753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Contents Description – </w:t>
      </w:r>
      <w:r>
        <w:rPr>
          <w:rFonts w:ascii="Times New Roman" w:hAnsi="Times New Roman" w:cs="Times New Roman"/>
          <w:color w:val="000000"/>
          <w:sz w:val="23"/>
          <w:szCs w:val="23"/>
        </w:rPr>
        <w:t>(Required) – Enter a brief description of the contents of the box (f</w:t>
      </w:r>
      <w:r w:rsidRPr="00F33887">
        <w:rPr>
          <w:rFonts w:ascii="Times New Roman" w:hAnsi="Times New Roman" w:cs="Times New Roman"/>
          <w:color w:val="000000"/>
          <w:sz w:val="23"/>
          <w:szCs w:val="23"/>
        </w:rPr>
        <w:t>or example, 2010 School of Pharm. Graduates, Patient Files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purged Oct 2009</w:t>
      </w:r>
      <w:r w:rsidRPr="00F33887"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2008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Closed Files,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etc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r w:rsidRPr="00F3388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84100F9" w14:textId="77777777" w:rsidR="00E97531" w:rsidRDefault="00E97531" w:rsidP="00E9753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Be sure to use the Contents Date Range and Contents Range fields to properly identify the contents of the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box</w:t>
      </w:r>
      <w:proofErr w:type="gramEnd"/>
    </w:p>
    <w:p w14:paraId="70CF3682" w14:textId="77777777" w:rsidR="00E97531" w:rsidRDefault="00E97531" w:rsidP="00E9753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If the box does not have a logical sequence, specific file level information can be entered. You can cut and paste already created inventories into this category. Data that is entered can be key word searched later. </w:t>
      </w:r>
    </w:p>
    <w:p w14:paraId="10E85E2B" w14:textId="77777777" w:rsidR="00E97531" w:rsidRDefault="00E97531" w:rsidP="00E9753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39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Contents Range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– (Optional) – If your box has a logical alpha or numeric sequence, enter the first and last file in this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field</w:t>
      </w:r>
      <w:proofErr w:type="gramEnd"/>
    </w:p>
    <w:p w14:paraId="3D714840" w14:textId="77777777" w:rsidR="00E97531" w:rsidRDefault="00E97531" w:rsidP="00E9753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398D">
        <w:rPr>
          <w:rFonts w:ascii="Times New Roman" w:hAnsi="Times New Roman" w:cs="Times New Roman"/>
          <w:color w:val="000000"/>
          <w:sz w:val="23"/>
          <w:szCs w:val="23"/>
        </w:rPr>
        <w:t xml:space="preserve">For example, if the box contains files 100 to 150, enter 100-150.  If the box contains files Adams to Jones, enter the full names or abbreviate with ADA-JON.  </w:t>
      </w:r>
    </w:p>
    <w:p w14:paraId="224FBF47" w14:textId="48CC076A" w:rsidR="00261253" w:rsidRDefault="00261253" w:rsidP="00261253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61253">
        <w:rPr>
          <w:rFonts w:ascii="Times New Roman" w:hAnsi="Times New Roman" w:cs="Times New Roman"/>
          <w:b/>
          <w:color w:val="000000"/>
          <w:sz w:val="23"/>
          <w:szCs w:val="23"/>
        </w:rPr>
        <w:t>Contents Date Range</w:t>
      </w:r>
      <w:r w:rsidR="00E9753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(DATE FROM:/DATE TO:)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– (Required) – Enter the date range of the records that are being stored in the box.  </w:t>
      </w:r>
      <w:r w:rsidR="00F605DB">
        <w:rPr>
          <w:rFonts w:ascii="Times New Roman" w:hAnsi="Times New Roman" w:cs="Times New Roman"/>
          <w:color w:val="000000"/>
          <w:sz w:val="23"/>
          <w:szCs w:val="23"/>
        </w:rPr>
        <w:t>It is very important that this field is entered so that the scheduled d</w:t>
      </w:r>
      <w:r w:rsidR="0084398D">
        <w:rPr>
          <w:rFonts w:ascii="Times New Roman" w:hAnsi="Times New Roman" w:cs="Times New Roman"/>
          <w:color w:val="000000"/>
          <w:sz w:val="23"/>
          <w:szCs w:val="23"/>
        </w:rPr>
        <w:t xml:space="preserve">estruction date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of the box </w:t>
      </w:r>
      <w:r w:rsidR="00F605DB">
        <w:rPr>
          <w:rFonts w:ascii="Times New Roman" w:hAnsi="Times New Roman" w:cs="Times New Roman"/>
          <w:color w:val="000000"/>
          <w:sz w:val="23"/>
          <w:szCs w:val="23"/>
        </w:rPr>
        <w:t xml:space="preserve">can be calculated.  </w:t>
      </w:r>
    </w:p>
    <w:p w14:paraId="6869BD6A" w14:textId="5D184D52" w:rsidR="00261253" w:rsidRDefault="00261253" w:rsidP="00261253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Format:  MM/DD/YYYY</w:t>
      </w:r>
    </w:p>
    <w:p w14:paraId="075AF19D" w14:textId="11CF378A" w:rsidR="00DB4C2F" w:rsidRDefault="00DB4C2F" w:rsidP="00DB4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lastRenderedPageBreak/>
        <w:drawing>
          <wp:inline distT="0" distB="0" distL="0" distR="0" wp14:anchorId="55926C0B" wp14:editId="58FA2D96">
            <wp:extent cx="5943600" cy="2067560"/>
            <wp:effectExtent l="0" t="0" r="0" b="8890"/>
            <wp:docPr id="1912106287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06287" name="Picture 4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46261" w14:textId="77777777" w:rsidR="00E97531" w:rsidRDefault="00E97531" w:rsidP="00E9753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0D5109B5" w14:textId="581E6796" w:rsidR="00E97531" w:rsidRDefault="00E97531" w:rsidP="00E9753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348C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THE FOLLOWING CATERGORIES ARE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automatically inputted (no need to adjust)</w:t>
      </w:r>
    </w:p>
    <w:p w14:paraId="20485190" w14:textId="3805DCB6" w:rsidR="00E97531" w:rsidRDefault="00E97531" w:rsidP="00E9753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Box Size</w:t>
      </w:r>
    </w:p>
    <w:p w14:paraId="608171E4" w14:textId="415D89BF" w:rsidR="00E97531" w:rsidRPr="00E97531" w:rsidRDefault="00E97531" w:rsidP="00E9753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Box Type</w:t>
      </w:r>
    </w:p>
    <w:p w14:paraId="3C3642D7" w14:textId="77777777" w:rsidR="00E97531" w:rsidRDefault="00E97531" w:rsidP="00E9753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0B596CCC" w14:textId="6AE7DDC9" w:rsidR="004C7083" w:rsidRDefault="004C7083" w:rsidP="004C7083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348C2">
        <w:rPr>
          <w:rFonts w:ascii="Times New Roman" w:hAnsi="Times New Roman" w:cs="Times New Roman"/>
          <w:b/>
          <w:color w:val="000000"/>
          <w:sz w:val="23"/>
          <w:szCs w:val="23"/>
        </w:rPr>
        <w:t>THE FOLLOWING CATERGORIES ARE NOT NEEDED FOR USER INPUT</w:t>
      </w:r>
    </w:p>
    <w:p w14:paraId="603913C4" w14:textId="4F8F8881" w:rsidR="00E97531" w:rsidRDefault="00E97531" w:rsidP="00E9753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Cut-off date</w:t>
      </w:r>
    </w:p>
    <w:p w14:paraId="251C59AD" w14:textId="33D15235" w:rsidR="00E97531" w:rsidRDefault="00E97531" w:rsidP="00E9753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Notes</w:t>
      </w:r>
    </w:p>
    <w:p w14:paraId="6A483D91" w14:textId="4A580489" w:rsidR="00E97531" w:rsidRDefault="00E97531" w:rsidP="00E9753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LSI Box #</w:t>
      </w:r>
    </w:p>
    <w:p w14:paraId="3F7D6192" w14:textId="41B40060" w:rsidR="00E97531" w:rsidRPr="00E97531" w:rsidRDefault="00E97531" w:rsidP="00E9753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Cityside Box #</w:t>
      </w:r>
    </w:p>
    <w:p w14:paraId="00AF7946" w14:textId="77777777" w:rsidR="004C7083" w:rsidRDefault="004C7083" w:rsidP="004C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highlight w:val="red"/>
        </w:rPr>
      </w:pPr>
    </w:p>
    <w:p w14:paraId="66CC1784" w14:textId="441037EF" w:rsidR="002B1E13" w:rsidRDefault="002B1E13" w:rsidP="004C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highlight w:val="green"/>
        </w:rPr>
      </w:pPr>
    </w:p>
    <w:p w14:paraId="3EAF1FC9" w14:textId="6A25AD74" w:rsidR="004C7083" w:rsidRPr="004C7083" w:rsidRDefault="00B21C73" w:rsidP="004C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highlight w:val="green"/>
        </w:rPr>
      </w:pPr>
      <w:r>
        <w:rPr>
          <w:rFonts w:ascii="Times New Roman" w:hAnsi="Times New Roman" w:cs="Times New Roman"/>
          <w:color w:val="000000"/>
          <w:sz w:val="23"/>
          <w:szCs w:val="23"/>
          <w:highlight w:val="green"/>
        </w:rPr>
        <w:t>SAVING NEWLY CREA</w:t>
      </w:r>
      <w:r w:rsidR="004C7083" w:rsidRPr="004C7083">
        <w:rPr>
          <w:rFonts w:ascii="Times New Roman" w:hAnsi="Times New Roman" w:cs="Times New Roman"/>
          <w:color w:val="000000"/>
          <w:sz w:val="23"/>
          <w:szCs w:val="23"/>
          <w:highlight w:val="green"/>
        </w:rPr>
        <w:t xml:space="preserve">TED BOX IN </w:t>
      </w:r>
      <w:r w:rsidR="007B0177">
        <w:rPr>
          <w:rFonts w:ascii="Times New Roman" w:hAnsi="Times New Roman" w:cs="Times New Roman"/>
          <w:color w:val="000000"/>
          <w:sz w:val="23"/>
          <w:szCs w:val="23"/>
          <w:highlight w:val="green"/>
        </w:rPr>
        <w:t>GIMMAL</w:t>
      </w:r>
    </w:p>
    <w:p w14:paraId="5F63387C" w14:textId="77777777" w:rsidR="004C7083" w:rsidRDefault="004C7083" w:rsidP="004C708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14:paraId="7C7ADE69" w14:textId="77777777" w:rsidR="00D263B8" w:rsidRDefault="004C7083" w:rsidP="004C708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D263B8">
        <w:rPr>
          <w:rFonts w:ascii="Times New Roman" w:hAnsi="Times New Roman" w:cs="Times New Roman"/>
          <w:color w:val="000000"/>
          <w:sz w:val="23"/>
          <w:szCs w:val="23"/>
        </w:rPr>
        <w:t>nce you have completed the entry</w:t>
      </w:r>
      <w:r w:rsidR="00F605DB">
        <w:rPr>
          <w:rFonts w:ascii="Times New Roman" w:hAnsi="Times New Roman" w:cs="Times New Roman"/>
          <w:color w:val="000000"/>
          <w:sz w:val="23"/>
          <w:szCs w:val="23"/>
        </w:rPr>
        <w:t xml:space="preserve"> for the box</w:t>
      </w:r>
      <w:r w:rsidR="00D263B8">
        <w:rPr>
          <w:rFonts w:ascii="Times New Roman" w:hAnsi="Times New Roman" w:cs="Times New Roman"/>
          <w:color w:val="000000"/>
          <w:sz w:val="23"/>
          <w:szCs w:val="23"/>
        </w:rPr>
        <w:t>, you can click one of 3 buttons located at the top right portion of your screen:</w:t>
      </w:r>
    </w:p>
    <w:p w14:paraId="10B35B88" w14:textId="77777777" w:rsidR="00D263B8" w:rsidRDefault="00D263B8" w:rsidP="00D263B8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809D5">
        <w:rPr>
          <w:rFonts w:ascii="Times New Roman" w:hAnsi="Times New Roman" w:cs="Times New Roman"/>
          <w:b/>
          <w:color w:val="000000"/>
          <w:sz w:val="23"/>
          <w:szCs w:val="23"/>
          <w:highlight w:val="green"/>
        </w:rPr>
        <w:t>Save &amp; New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– Select if you wish to save the new box just created and you wish to create a second box.</w:t>
      </w:r>
    </w:p>
    <w:p w14:paraId="4BCB2DC6" w14:textId="77777777" w:rsidR="00D263B8" w:rsidRDefault="00D263B8" w:rsidP="00D263B8">
      <w:pPr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All of the information from the box just created </w:t>
      </w:r>
      <w:r w:rsidR="00317313">
        <w:rPr>
          <w:rFonts w:ascii="Times New Roman" w:hAnsi="Times New Roman" w:cs="Times New Roman"/>
          <w:color w:val="000000"/>
          <w:sz w:val="23"/>
          <w:szCs w:val="23"/>
        </w:rPr>
        <w:t xml:space="preserve">will auto-populate so be sure to change any information for the new box that you are creating from the box just created, including the Box Barcode number.  </w:t>
      </w:r>
    </w:p>
    <w:p w14:paraId="4CA7D5B4" w14:textId="77777777" w:rsidR="00317313" w:rsidRDefault="00317313" w:rsidP="00317313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809D5">
        <w:rPr>
          <w:rFonts w:ascii="Times New Roman" w:hAnsi="Times New Roman" w:cs="Times New Roman"/>
          <w:b/>
          <w:color w:val="000000"/>
          <w:sz w:val="23"/>
          <w:szCs w:val="23"/>
          <w:highlight w:val="green"/>
        </w:rPr>
        <w:t>Save &amp; View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– Select if you wish to save the new box just created and you wish to view the information.</w:t>
      </w:r>
    </w:p>
    <w:p w14:paraId="5DBE2CE3" w14:textId="77777777" w:rsidR="00317313" w:rsidRDefault="00317313" w:rsidP="00317313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809D5">
        <w:rPr>
          <w:rFonts w:ascii="Times New Roman" w:hAnsi="Times New Roman" w:cs="Times New Roman"/>
          <w:b/>
          <w:color w:val="000000"/>
          <w:sz w:val="23"/>
          <w:szCs w:val="23"/>
          <w:highlight w:val="green"/>
        </w:rPr>
        <w:t>Save &amp; Close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– Select if you wish to save the new box just created and have completed entry.  You will be taken back to the Box data view.</w:t>
      </w:r>
    </w:p>
    <w:p w14:paraId="279FB9D8" w14:textId="4C7A6670" w:rsidR="00DB4C2F" w:rsidRDefault="00DB4C2F" w:rsidP="00DB4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8AEBB" wp14:editId="6BC68815">
                <wp:simplePos x="0" y="0"/>
                <wp:positionH relativeFrom="column">
                  <wp:posOffset>4886325</wp:posOffset>
                </wp:positionH>
                <wp:positionV relativeFrom="paragraph">
                  <wp:posOffset>132715</wp:posOffset>
                </wp:positionV>
                <wp:extent cx="962025" cy="352425"/>
                <wp:effectExtent l="0" t="0" r="28575" b="28575"/>
                <wp:wrapNone/>
                <wp:docPr id="47163333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37F807" id="Oval 6" o:spid="_x0000_s1026" style="position:absolute;margin-left:384.75pt;margin-top:10.45pt;width:75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9BYfwIAAGEFAAAOAAAAZHJzL2Uyb0RvYy54bWysVEtv2zAMvg/YfxB0X+14SbcGcYosRYcB&#10;RVusHXpWZCkWIIuapMTJfv0o+ZFgLXYYdrH5/PgQycX1odFkL5xXYEo6ucgpEYZDpcy2pD+ebz98&#10;psQHZiqmwYiSHoWn18v37xatnYsCatCVcARBjJ+3tqR1CHaeZZ7XomH+AqwwqJTgGhaQdduscqxF&#10;9EZnRZ5fZi24yjrgwnuU3nRKukz4UgoeHqT0IhBdUswtpK9L3038ZssFm28ds7XifRrsH7JomDIY&#10;dIS6YYGRnVOvoBrFHXiQ4YJDk4GUiotUA1Yzyf+o5qlmVqRasDnejm3y/w+W3++f7KPDNrTWzz2S&#10;sYqDdE38Y37kkJp1HJslDoFwFF5dFnkxo4Sj6uOsmCKNKNnJ2TofvgpoSCRKKrRW1sdy2Jzt73zo&#10;rAerKDZwq7ROT6JNFHjQqoqyxLjtZq0d2bP4lvmXfJaeDyOemSEXXbNTNYkKRy0ihjbfhSSqwvyL&#10;lEkaNDHCMs6FCZNOVbNKdNEmszwfg8XRjB6p2AQYkSVmOWL3AINlBzJgd3X39tFVpDkdnfO/JdY5&#10;jx4pMpgwOjfKgHsLQGNVfeTOfmhS15rYpQ1Ux0dHHHRb4i2/Vfh0d8yHR+ZwLXCBcNXDA36khrak&#10;0FOU1OB+vSWP9jitqKWkxTUrqf+5Y05Qor8ZnOOryXQa9zIx09mnAhl3rtmca8yuWQO+/gSPiuWJ&#10;jPZBD6R00LzgRVjFqKhihmPskvLgBmYduvXHm8LFapXMcBctC3fmyfIIHrsa5/L58MKc7ec34ODf&#10;w7CSr2a4s42eBla7AFKlAT/1te837nEanP7mxENxzier02Vc/gYAAP//AwBQSwMEFAAGAAgAAAAh&#10;AMaSgtDdAAAACQEAAA8AAABkcnMvZG93bnJldi54bWxMj8FOwzAQRO9I/IO1SFyq1mkUQhPiVAiB&#10;xIELhQ/YxksSEa+j2G0DX8/2RI+reTM7U21nN6gjTaH3bGC9SkARN9723Br4/HhZbkCFiGxx8EwG&#10;fijAtr6+qrC0/sTvdNzFVkkIhxINdDGOpdah6chhWPmRWLQvPzmMck6tthOeJNwNOk2SXDvsWT50&#10;ONJTR8337uAMtL9NhoyL14V4xyl3wWXPb8bc3syPD6AizfEfhnN9qQ61dNr7A9ugBgP3eXEnqIE0&#10;KUAJUKRrGbc/KxnoutKXC+o/AAAA//8DAFBLAQItABQABgAIAAAAIQC2gziS/gAAAOEBAAATAAAA&#10;AAAAAAAAAAAAAAAAAABbQ29udGVudF9UeXBlc10ueG1sUEsBAi0AFAAGAAgAAAAhADj9If/WAAAA&#10;lAEAAAsAAAAAAAAAAAAAAAAALwEAAF9yZWxzLy5yZWxzUEsBAi0AFAAGAAgAAAAhALpj0Fh/AgAA&#10;YQUAAA4AAAAAAAAAAAAAAAAALgIAAGRycy9lMm9Eb2MueG1sUEsBAi0AFAAGAAgAAAAhAMaSgtDd&#10;AAAACQEAAA8AAAAAAAAAAAAAAAAA2QQAAGRycy9kb3ducmV2LnhtbFBLBQYAAAAABAAEAPMAAADj&#10;BQAAAAA=&#10;" filled="f" strokecolor="#00b050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216CBCE4" wp14:editId="3A5F763B">
            <wp:extent cx="5943600" cy="1778635"/>
            <wp:effectExtent l="0" t="0" r="0" b="0"/>
            <wp:docPr id="214774082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74082" name="Picture 5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C2F" w:rsidSect="00AE00B7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51A73C"/>
    <w:multiLevelType w:val="hybridMultilevel"/>
    <w:tmpl w:val="977688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1DA0B2"/>
    <w:multiLevelType w:val="hybridMultilevel"/>
    <w:tmpl w:val="63F8CF5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CADBA6"/>
    <w:multiLevelType w:val="hybridMultilevel"/>
    <w:tmpl w:val="7E89584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1E15F8A"/>
    <w:multiLevelType w:val="hybridMultilevel"/>
    <w:tmpl w:val="19C5EB3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C21A969"/>
    <w:multiLevelType w:val="hybridMultilevel"/>
    <w:tmpl w:val="B476EB0B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E0797D5"/>
    <w:multiLevelType w:val="hybridMultilevel"/>
    <w:tmpl w:val="D2F9DBA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EAA5754"/>
    <w:multiLevelType w:val="hybridMultilevel"/>
    <w:tmpl w:val="D6655DA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B40CC75"/>
    <w:multiLevelType w:val="hybridMultilevel"/>
    <w:tmpl w:val="D31BEE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7B5869"/>
    <w:multiLevelType w:val="hybridMultilevel"/>
    <w:tmpl w:val="67608A4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E5F92DA"/>
    <w:multiLevelType w:val="hybridMultilevel"/>
    <w:tmpl w:val="8702B9C5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55640FB"/>
    <w:multiLevelType w:val="multilevel"/>
    <w:tmpl w:val="EE98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DC79A3"/>
    <w:multiLevelType w:val="hybridMultilevel"/>
    <w:tmpl w:val="8922480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3E9A9"/>
    <w:multiLevelType w:val="hybridMultilevel"/>
    <w:tmpl w:val="860FE5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32E62A6"/>
    <w:multiLevelType w:val="hybridMultilevel"/>
    <w:tmpl w:val="17E63A1C"/>
    <w:lvl w:ilvl="0" w:tplc="21868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065F78"/>
    <w:multiLevelType w:val="hybridMultilevel"/>
    <w:tmpl w:val="7912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334E"/>
    <w:multiLevelType w:val="hybridMultilevel"/>
    <w:tmpl w:val="DE6E2BC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D441FE1"/>
    <w:multiLevelType w:val="hybridMultilevel"/>
    <w:tmpl w:val="5531F2E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3217990"/>
    <w:multiLevelType w:val="hybridMultilevel"/>
    <w:tmpl w:val="BC30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A226D"/>
    <w:multiLevelType w:val="hybridMultilevel"/>
    <w:tmpl w:val="B254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349637">
    <w:abstractNumId w:val="0"/>
  </w:num>
  <w:num w:numId="2" w16cid:durableId="361903760">
    <w:abstractNumId w:val="15"/>
  </w:num>
  <w:num w:numId="3" w16cid:durableId="1791436470">
    <w:abstractNumId w:val="12"/>
  </w:num>
  <w:num w:numId="4" w16cid:durableId="1507014202">
    <w:abstractNumId w:val="7"/>
  </w:num>
  <w:num w:numId="5" w16cid:durableId="1973051239">
    <w:abstractNumId w:val="9"/>
  </w:num>
  <w:num w:numId="6" w16cid:durableId="2104452489">
    <w:abstractNumId w:val="1"/>
  </w:num>
  <w:num w:numId="7" w16cid:durableId="1544833041">
    <w:abstractNumId w:val="3"/>
  </w:num>
  <w:num w:numId="8" w16cid:durableId="1002273583">
    <w:abstractNumId w:val="8"/>
  </w:num>
  <w:num w:numId="9" w16cid:durableId="900597803">
    <w:abstractNumId w:val="4"/>
  </w:num>
  <w:num w:numId="10" w16cid:durableId="2001545738">
    <w:abstractNumId w:val="6"/>
  </w:num>
  <w:num w:numId="11" w16cid:durableId="653029417">
    <w:abstractNumId w:val="2"/>
  </w:num>
  <w:num w:numId="12" w16cid:durableId="70321565">
    <w:abstractNumId w:val="5"/>
  </w:num>
  <w:num w:numId="13" w16cid:durableId="1044407415">
    <w:abstractNumId w:val="16"/>
  </w:num>
  <w:num w:numId="14" w16cid:durableId="1054624426">
    <w:abstractNumId w:val="17"/>
  </w:num>
  <w:num w:numId="15" w16cid:durableId="1146626981">
    <w:abstractNumId w:val="13"/>
  </w:num>
  <w:num w:numId="16" w16cid:durableId="337193846">
    <w:abstractNumId w:val="14"/>
  </w:num>
  <w:num w:numId="17" w16cid:durableId="1623077303">
    <w:abstractNumId w:val="18"/>
  </w:num>
  <w:num w:numId="18" w16cid:durableId="1382706591">
    <w:abstractNumId w:val="11"/>
  </w:num>
  <w:num w:numId="19" w16cid:durableId="455149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50"/>
    <w:rsid w:val="00003FEF"/>
    <w:rsid w:val="00044A76"/>
    <w:rsid w:val="000D1394"/>
    <w:rsid w:val="000E3221"/>
    <w:rsid w:val="001A4F50"/>
    <w:rsid w:val="0021025F"/>
    <w:rsid w:val="00261253"/>
    <w:rsid w:val="002B1E13"/>
    <w:rsid w:val="002C4CD6"/>
    <w:rsid w:val="00317313"/>
    <w:rsid w:val="003257BA"/>
    <w:rsid w:val="0035163C"/>
    <w:rsid w:val="003809D5"/>
    <w:rsid w:val="0039723E"/>
    <w:rsid w:val="003A5C74"/>
    <w:rsid w:val="003E558D"/>
    <w:rsid w:val="003F5BA5"/>
    <w:rsid w:val="00443C9D"/>
    <w:rsid w:val="004449F4"/>
    <w:rsid w:val="004907BC"/>
    <w:rsid w:val="004C7083"/>
    <w:rsid w:val="004C7B8F"/>
    <w:rsid w:val="005348C2"/>
    <w:rsid w:val="0053645B"/>
    <w:rsid w:val="00571174"/>
    <w:rsid w:val="00571511"/>
    <w:rsid w:val="0062387F"/>
    <w:rsid w:val="00625CFD"/>
    <w:rsid w:val="006416C4"/>
    <w:rsid w:val="006B655D"/>
    <w:rsid w:val="00766095"/>
    <w:rsid w:val="007719A1"/>
    <w:rsid w:val="007B0177"/>
    <w:rsid w:val="008235FB"/>
    <w:rsid w:val="0084398D"/>
    <w:rsid w:val="00866EB5"/>
    <w:rsid w:val="008C65C3"/>
    <w:rsid w:val="0099255C"/>
    <w:rsid w:val="009B1DEC"/>
    <w:rsid w:val="009B6E86"/>
    <w:rsid w:val="009D0115"/>
    <w:rsid w:val="00A35208"/>
    <w:rsid w:val="00A37ECB"/>
    <w:rsid w:val="00A70D16"/>
    <w:rsid w:val="00AC0068"/>
    <w:rsid w:val="00AC10B6"/>
    <w:rsid w:val="00AE00B7"/>
    <w:rsid w:val="00AF3220"/>
    <w:rsid w:val="00B0428C"/>
    <w:rsid w:val="00B21C73"/>
    <w:rsid w:val="00B40F7E"/>
    <w:rsid w:val="00BC442D"/>
    <w:rsid w:val="00C04B11"/>
    <w:rsid w:val="00C46349"/>
    <w:rsid w:val="00C61F19"/>
    <w:rsid w:val="00C90727"/>
    <w:rsid w:val="00C96C74"/>
    <w:rsid w:val="00CD62C2"/>
    <w:rsid w:val="00CE008B"/>
    <w:rsid w:val="00D06123"/>
    <w:rsid w:val="00D263B8"/>
    <w:rsid w:val="00D71F40"/>
    <w:rsid w:val="00DB4C2F"/>
    <w:rsid w:val="00DE6A11"/>
    <w:rsid w:val="00E128C0"/>
    <w:rsid w:val="00E53102"/>
    <w:rsid w:val="00E863A6"/>
    <w:rsid w:val="00E97531"/>
    <w:rsid w:val="00EB2995"/>
    <w:rsid w:val="00EE59D6"/>
    <w:rsid w:val="00F33887"/>
    <w:rsid w:val="00F605DB"/>
    <w:rsid w:val="00F9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78C9"/>
  <w15:docId w15:val="{0DF7F78D-08AB-4E97-9254-D389F3A4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2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C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ordsmanagement@aps.rutgers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5" Type="http://schemas.openxmlformats.org/officeDocument/2006/relationships/hyperlink" Target="file:///C:\Users\sdalina\Documents\Records%20Management\Infolinx%20how%20to\recordsmanagement@aps.rutgers.edu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mailto:recordsmanagement@aps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KRWilliams</dc:creator>
  <cp:lastModifiedBy>Stephen Dalina</cp:lastModifiedBy>
  <cp:revision>2</cp:revision>
  <cp:lastPrinted>2013-09-26T14:28:00Z</cp:lastPrinted>
  <dcterms:created xsi:type="dcterms:W3CDTF">2024-05-20T18:31:00Z</dcterms:created>
  <dcterms:modified xsi:type="dcterms:W3CDTF">2024-05-20T18:31:00Z</dcterms:modified>
</cp:coreProperties>
</file>